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5331" w14:textId="77777777" w:rsidR="0072674B" w:rsidRPr="0072674B" w:rsidRDefault="0072674B" w:rsidP="00FE26D2">
      <w:pPr>
        <w:ind w:left="2608" w:firstLine="1304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Hlk74301696"/>
      <w:r w:rsidRPr="0072674B">
        <w:rPr>
          <w:rFonts w:asciiTheme="majorHAnsi" w:hAnsiTheme="majorHAnsi" w:cstheme="majorHAnsi"/>
          <w:b/>
          <w:bCs/>
          <w:sz w:val="32"/>
          <w:szCs w:val="32"/>
        </w:rPr>
        <w:t>Kikkertoperation af bihuler</w:t>
      </w:r>
    </w:p>
    <w:p w14:paraId="4611642E" w14:textId="77777777" w:rsidR="0072674B" w:rsidRPr="0072674B" w:rsidRDefault="0072674B" w:rsidP="0072674B">
      <w:pPr>
        <w:rPr>
          <w:rFonts w:asciiTheme="majorHAnsi" w:hAnsiTheme="majorHAnsi" w:cstheme="majorHAnsi"/>
        </w:rPr>
      </w:pPr>
    </w:p>
    <w:p w14:paraId="549ECCAC" w14:textId="6F58A2A5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Operationen varer ca. 1-2 timer, og foregår i fuld bedøvelse. Du bliver udskrevet samme dag.</w:t>
      </w:r>
    </w:p>
    <w:p w14:paraId="47A04EB6" w14:textId="77777777" w:rsidR="0072674B" w:rsidRPr="0072674B" w:rsidRDefault="0072674B" w:rsidP="0072674B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B1EBFEB" w14:textId="366479C5" w:rsidR="0072674B" w:rsidRPr="0072674B" w:rsidRDefault="0072674B" w:rsidP="0072674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2674B">
        <w:rPr>
          <w:rFonts w:asciiTheme="majorHAnsi" w:hAnsiTheme="majorHAnsi" w:cstheme="majorHAnsi"/>
          <w:b/>
          <w:bCs/>
          <w:sz w:val="24"/>
          <w:szCs w:val="24"/>
        </w:rPr>
        <w:t>Forberedelse inden operationen:</w:t>
      </w:r>
    </w:p>
    <w:p w14:paraId="15B5879F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Du skal møde fastende på operationsdagen, dvs. du IKKE må spise mad og drikke mælk og andre mælkeprodukter 6 timer før mødetiden. Du må GERNE drikke klare og tynde væsker indtil 2 timer før mødetid (eks. Vand, saft, sort kaffe, te, juice uden frugtkød og sodavand)</w:t>
      </w:r>
    </w:p>
    <w:p w14:paraId="70208BF1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TIP: Det giver bedre velvære efter operationen/undersøgelsen, hvis du har drukket noget sødt indtil 2 timer før.</w:t>
      </w:r>
    </w:p>
    <w:p w14:paraId="2BA58AB2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HUSK at 2 timer før din mødetid, må du IKKE spise eller drikke noget.</w:t>
      </w:r>
    </w:p>
    <w:p w14:paraId="08C6A91B" w14:textId="779393BB" w:rsidR="0072674B" w:rsidRPr="0072674B" w:rsidRDefault="00057EFA" w:rsidP="0072674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Mød gerne op i behageligt løstsiddende tøj.</w:t>
      </w:r>
    </w:p>
    <w:p w14:paraId="48522D80" w14:textId="77777777" w:rsidR="0072674B" w:rsidRPr="0072674B" w:rsidRDefault="0072674B" w:rsidP="0072674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2674B">
        <w:rPr>
          <w:rFonts w:asciiTheme="majorHAnsi" w:hAnsiTheme="majorHAnsi" w:cstheme="majorHAnsi"/>
          <w:b/>
          <w:bCs/>
          <w:sz w:val="24"/>
          <w:szCs w:val="24"/>
        </w:rPr>
        <w:t>Blodfortyndende medicin:</w:t>
      </w:r>
    </w:p>
    <w:p w14:paraId="13A8664A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Hvis du får blodfortyndende medicin, kan der være særlige regler. Vær opmærksom på at du har fået præcis besked om netop den slags medicin du får.</w:t>
      </w:r>
    </w:p>
    <w:p w14:paraId="35B82AD7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</w:p>
    <w:p w14:paraId="55F681F7" w14:textId="6BF87548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Vi anbefaler du tager et bad forud for operationen for at undgå infektion skal bakterieantallet på huden være så lavt som muligt før operationen.</w:t>
      </w:r>
    </w:p>
    <w:p w14:paraId="6CE4C7AE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</w:p>
    <w:p w14:paraId="1FCD4E15" w14:textId="77777777" w:rsidR="0072674B" w:rsidRPr="0072674B" w:rsidRDefault="0072674B" w:rsidP="0072674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2674B">
        <w:rPr>
          <w:rFonts w:asciiTheme="majorHAnsi" w:hAnsiTheme="majorHAnsi" w:cstheme="majorHAnsi"/>
          <w:b/>
          <w:bCs/>
          <w:sz w:val="24"/>
          <w:szCs w:val="24"/>
        </w:rPr>
        <w:t>Rygning:</w:t>
      </w:r>
    </w:p>
    <w:p w14:paraId="22393673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For at fremme sårheling og minimere risiko for komplikationer anbefaler vi at du stopper med at ryge 6 uger før din operation og vedligeholder rygestoppet.</w:t>
      </w:r>
    </w:p>
    <w:p w14:paraId="07EAA3CF" w14:textId="77777777" w:rsidR="0072674B" w:rsidRPr="0072674B" w:rsidRDefault="0072674B" w:rsidP="0072674B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F9B015B" w14:textId="77777777" w:rsidR="0072674B" w:rsidRPr="0072674B" w:rsidRDefault="0072674B" w:rsidP="0072674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2674B">
        <w:rPr>
          <w:rFonts w:asciiTheme="majorHAnsi" w:hAnsiTheme="majorHAnsi" w:cstheme="majorHAnsi"/>
          <w:b/>
          <w:bCs/>
          <w:sz w:val="24"/>
          <w:szCs w:val="24"/>
        </w:rPr>
        <w:t>Hvordan forholder jeg mig efter operationen?</w:t>
      </w:r>
    </w:p>
    <w:p w14:paraId="088FF301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Når du er tilbage fra operationen må du være oppegående.</w:t>
      </w:r>
    </w:p>
    <w:p w14:paraId="2CB32498" w14:textId="32BF1205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 xml:space="preserve">Du har en </w:t>
      </w:r>
      <w:proofErr w:type="spellStart"/>
      <w:r w:rsidRPr="0072674B">
        <w:rPr>
          <w:rFonts w:asciiTheme="majorHAnsi" w:hAnsiTheme="majorHAnsi" w:cstheme="majorHAnsi"/>
          <w:sz w:val="24"/>
          <w:szCs w:val="24"/>
        </w:rPr>
        <w:t>Gazetapon</w:t>
      </w:r>
      <w:proofErr w:type="spellEnd"/>
      <w:r w:rsidRPr="0072674B">
        <w:rPr>
          <w:rFonts w:asciiTheme="majorHAnsi" w:hAnsiTheme="majorHAnsi" w:cstheme="majorHAnsi"/>
          <w:sz w:val="24"/>
          <w:szCs w:val="24"/>
        </w:rPr>
        <w:t xml:space="preserve"> i et eller begge næsebor. Du </w:t>
      </w:r>
      <w:proofErr w:type="spellStart"/>
      <w:r w:rsidRPr="0072674B">
        <w:rPr>
          <w:rFonts w:asciiTheme="majorHAnsi" w:hAnsiTheme="majorHAnsi" w:cstheme="majorHAnsi"/>
          <w:sz w:val="24"/>
          <w:szCs w:val="24"/>
        </w:rPr>
        <w:t>skla</w:t>
      </w:r>
      <w:proofErr w:type="spellEnd"/>
      <w:r w:rsidRPr="0072674B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72674B">
        <w:rPr>
          <w:rFonts w:asciiTheme="majorHAnsi" w:hAnsiTheme="majorHAnsi" w:cstheme="majorHAnsi"/>
          <w:sz w:val="24"/>
          <w:szCs w:val="24"/>
        </w:rPr>
        <w:t>trække</w:t>
      </w:r>
      <w:proofErr w:type="gramEnd"/>
      <w:r w:rsidRPr="0072674B">
        <w:rPr>
          <w:rFonts w:asciiTheme="majorHAnsi" w:hAnsiTheme="majorHAnsi" w:cstheme="majorHAnsi"/>
          <w:sz w:val="24"/>
          <w:szCs w:val="24"/>
        </w:rPr>
        <w:t xml:space="preserve"> vejret igennem munden. Samt du har en forbinding under næsen. Forbindingen under næsen skiftes hvis den er gennemsivet.</w:t>
      </w:r>
    </w:p>
    <w:p w14:paraId="672316FE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</w:p>
    <w:p w14:paraId="6DBD5D16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b/>
          <w:bCs/>
          <w:sz w:val="24"/>
          <w:szCs w:val="24"/>
        </w:rPr>
        <w:t>Smerter og medicin</w:t>
      </w:r>
      <w:r w:rsidRPr="0072674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F8FA372" w14:textId="214D3C50" w:rsid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Tamponen i næsen kan give smerter, trykken i hovedet og øget tåreflod.</w:t>
      </w:r>
    </w:p>
    <w:p w14:paraId="4DA2F692" w14:textId="7FDA2B28" w:rsidR="00057EFA" w:rsidRDefault="00057EFA" w:rsidP="0072674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Det er en god ide at tage forebyggende </w:t>
      </w:r>
      <w:proofErr w:type="spellStart"/>
      <w:r>
        <w:rPr>
          <w:rFonts w:asciiTheme="majorHAnsi" w:hAnsiTheme="majorHAnsi" w:cstheme="majorHAnsi"/>
          <w:sz w:val="24"/>
          <w:szCs w:val="24"/>
        </w:rPr>
        <w:t>panodil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og Ibuprofen 2 timer før operationen.</w:t>
      </w:r>
    </w:p>
    <w:p w14:paraId="747E5083" w14:textId="699A4A1F" w:rsidR="0072674B" w:rsidRPr="0072674B" w:rsidRDefault="00057EFA" w:rsidP="0072674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Ef</w:t>
      </w:r>
      <w:r w:rsidR="0072674B" w:rsidRPr="0072674B">
        <w:rPr>
          <w:rFonts w:asciiTheme="majorHAnsi" w:hAnsiTheme="majorHAnsi" w:cstheme="majorHAnsi"/>
          <w:sz w:val="24"/>
          <w:szCs w:val="24"/>
        </w:rPr>
        <w:t xml:space="preserve">ter en operation kan du ofte have behov for smertestillende medicin. Vi anbefaler, at du sørger for at købe håndkøbsmedicin som f.eks. </w:t>
      </w:r>
      <w:proofErr w:type="spellStart"/>
      <w:r w:rsidR="0072674B" w:rsidRPr="0072674B">
        <w:rPr>
          <w:rFonts w:asciiTheme="majorHAnsi" w:hAnsiTheme="majorHAnsi" w:cstheme="majorHAnsi"/>
          <w:sz w:val="24"/>
          <w:szCs w:val="24"/>
        </w:rPr>
        <w:t>Pinex</w:t>
      </w:r>
      <w:proofErr w:type="spellEnd"/>
      <w:r w:rsidR="0072674B" w:rsidRPr="0072674B">
        <w:rPr>
          <w:rFonts w:asciiTheme="majorHAnsi" w:hAnsiTheme="majorHAnsi" w:cstheme="majorHAnsi"/>
          <w:sz w:val="24"/>
          <w:szCs w:val="24"/>
        </w:rPr>
        <w:t xml:space="preserve">, Panodil eller </w:t>
      </w:r>
      <w:proofErr w:type="spellStart"/>
      <w:r w:rsidR="0072674B" w:rsidRPr="0072674B">
        <w:rPr>
          <w:rFonts w:asciiTheme="majorHAnsi" w:hAnsiTheme="majorHAnsi" w:cstheme="majorHAnsi"/>
          <w:sz w:val="24"/>
          <w:szCs w:val="24"/>
        </w:rPr>
        <w:t>Pamol</w:t>
      </w:r>
      <w:proofErr w:type="spellEnd"/>
      <w:r w:rsidR="0072674B" w:rsidRPr="0072674B">
        <w:rPr>
          <w:rFonts w:asciiTheme="majorHAnsi" w:hAnsiTheme="majorHAnsi" w:cstheme="majorHAnsi"/>
          <w:sz w:val="24"/>
          <w:szCs w:val="24"/>
        </w:rPr>
        <w:t xml:space="preserve"> til når du kommer hjem. Husk at læse indlægssedlen. Nogle patienter har brug for stærkere medicin. Hvis det er tilfældet, vil du få besked af os. </w:t>
      </w:r>
    </w:p>
    <w:p w14:paraId="2CE3946C" w14:textId="77777777" w:rsidR="0072674B" w:rsidRPr="0072674B" w:rsidRDefault="0072674B" w:rsidP="0072674B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1C1BD31" w14:textId="77777777" w:rsidR="0072674B" w:rsidRPr="0072674B" w:rsidRDefault="0072674B" w:rsidP="0072674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2674B">
        <w:rPr>
          <w:rFonts w:asciiTheme="majorHAnsi" w:hAnsiTheme="majorHAnsi" w:cstheme="majorHAnsi"/>
          <w:b/>
          <w:bCs/>
          <w:sz w:val="24"/>
          <w:szCs w:val="24"/>
        </w:rPr>
        <w:t>Kost</w:t>
      </w:r>
    </w:p>
    <w:p w14:paraId="0942E6FA" w14:textId="1E65B6B0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På operationsdagen skal du spise koldt, flydende kost. Dagen efter må du spise almindelig kost.</w:t>
      </w:r>
    </w:p>
    <w:p w14:paraId="66A3AA0F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Inden du går hjem fra os vil du få information om forholdsregler af sundhedspersonalet. Du får tid med hjem til kontrol 7 dage efter operationen. Har du fået gazetamponer i næsen fjernes disse 1-2 dage efter operationen. Herefter aftales det individuelt hvornår du skal ses igen i ambulatoriet. Du skal forvente 3-4 kontroller efter operationen.</w:t>
      </w:r>
    </w:p>
    <w:p w14:paraId="2FBFE5DB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</w:p>
    <w:p w14:paraId="6FE1C551" w14:textId="77777777" w:rsidR="0072674B" w:rsidRPr="0072674B" w:rsidRDefault="0072674B" w:rsidP="0072674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2674B">
        <w:rPr>
          <w:rFonts w:asciiTheme="majorHAnsi" w:hAnsiTheme="majorHAnsi" w:cstheme="majorHAnsi"/>
          <w:b/>
          <w:bCs/>
          <w:sz w:val="24"/>
          <w:szCs w:val="24"/>
        </w:rPr>
        <w:t>Sygemelding</w:t>
      </w:r>
    </w:p>
    <w:p w14:paraId="435BAE8F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Du skal være sygemeldt fra et par dage til 2 uger.</w:t>
      </w:r>
    </w:p>
    <w:p w14:paraId="2F4480C9" w14:textId="77777777" w:rsidR="0072674B" w:rsidRPr="0072674B" w:rsidRDefault="0072674B" w:rsidP="0072674B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20D7AE1" w14:textId="77777777" w:rsidR="0072674B" w:rsidRPr="0072674B" w:rsidRDefault="0072674B" w:rsidP="0072674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2674B">
        <w:rPr>
          <w:rFonts w:asciiTheme="majorHAnsi" w:hAnsiTheme="majorHAnsi" w:cstheme="majorHAnsi"/>
          <w:b/>
          <w:bCs/>
          <w:sz w:val="24"/>
          <w:szCs w:val="24"/>
        </w:rPr>
        <w:t>Aktivitet:</w:t>
      </w:r>
    </w:p>
    <w:p w14:paraId="0A2FFE1B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Du skal forholde dig roligt den første uge efter operationen.</w:t>
      </w:r>
    </w:p>
    <w:p w14:paraId="6E3408BB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Undgå at bøje dig forover eller løfte tunge ting.</w:t>
      </w:r>
    </w:p>
    <w:p w14:paraId="5D3FCD3E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Almindelig fysisk aktivitet kan genoptages efter 14 dage.</w:t>
      </w:r>
    </w:p>
    <w:p w14:paraId="73B19F28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</w:p>
    <w:p w14:paraId="0033C75B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Hvis du har problemer med at komme af med vandet skal du kontakte os. Hvis du bliver forstoppet efter operationen skal du kontakte egen læge.</w:t>
      </w:r>
    </w:p>
    <w:p w14:paraId="5D73B16B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</w:p>
    <w:p w14:paraId="3A6A3B07" w14:textId="77777777" w:rsidR="0072674B" w:rsidRPr="0072674B" w:rsidRDefault="0072674B" w:rsidP="0072674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2674B">
        <w:rPr>
          <w:rFonts w:asciiTheme="majorHAnsi" w:hAnsiTheme="majorHAnsi" w:cstheme="majorHAnsi"/>
          <w:b/>
          <w:bCs/>
          <w:sz w:val="24"/>
          <w:szCs w:val="24"/>
        </w:rPr>
        <w:t>Komplikationer:</w:t>
      </w:r>
    </w:p>
    <w:p w14:paraId="186745A6" w14:textId="07965BF0" w:rsidR="0072674B" w:rsidRPr="0072674B" w:rsidRDefault="00FE26D2" w:rsidP="0072674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72674B" w:rsidRPr="0072674B">
        <w:rPr>
          <w:rFonts w:asciiTheme="majorHAnsi" w:hAnsiTheme="majorHAnsi" w:cstheme="majorHAnsi"/>
          <w:sz w:val="24"/>
          <w:szCs w:val="24"/>
        </w:rPr>
        <w:t>nder operationen arbejder lægen tæt på øjenhulen, og derfor kan der komme blødning i øjenhulen med synsnedsættelse og i værste fald blindhed til følge. Dette sker dog sjældent.</w:t>
      </w:r>
    </w:p>
    <w:p w14:paraId="4CE7BD6E" w14:textId="77777777" w:rsidR="0072674B" w:rsidRPr="00FE26D2" w:rsidRDefault="0072674B" w:rsidP="00FE26D2">
      <w:pPr>
        <w:rPr>
          <w:rFonts w:asciiTheme="majorHAnsi" w:hAnsiTheme="majorHAnsi" w:cstheme="majorHAnsi"/>
          <w:sz w:val="24"/>
          <w:szCs w:val="24"/>
        </w:rPr>
      </w:pPr>
      <w:r w:rsidRPr="00FE26D2">
        <w:rPr>
          <w:rFonts w:asciiTheme="majorHAnsi" w:hAnsiTheme="majorHAnsi" w:cstheme="majorHAnsi"/>
          <w:sz w:val="24"/>
          <w:szCs w:val="24"/>
        </w:rPr>
        <w:t>Det kan være nødvendigt at opret tæt på den forreste de af hjerne, der kan derfor komme hul op til hjernehinden med lækage af hjernevæske. Dette kan behandles.</w:t>
      </w:r>
    </w:p>
    <w:p w14:paraId="715B13C7" w14:textId="3534D0E5" w:rsidR="0072674B" w:rsidRPr="00FE26D2" w:rsidRDefault="0072674B" w:rsidP="00FE26D2">
      <w:pPr>
        <w:rPr>
          <w:rFonts w:asciiTheme="majorHAnsi" w:hAnsiTheme="majorHAnsi" w:cstheme="majorHAnsi"/>
          <w:sz w:val="24"/>
          <w:szCs w:val="24"/>
        </w:rPr>
      </w:pPr>
      <w:r w:rsidRPr="00FE26D2">
        <w:rPr>
          <w:rFonts w:asciiTheme="majorHAnsi" w:hAnsiTheme="majorHAnsi" w:cstheme="majorHAnsi"/>
          <w:sz w:val="24"/>
          <w:szCs w:val="24"/>
        </w:rPr>
        <w:t>Næsesymptomern</w:t>
      </w:r>
      <w:r w:rsidR="00FE26D2">
        <w:rPr>
          <w:rFonts w:asciiTheme="majorHAnsi" w:hAnsiTheme="majorHAnsi" w:cstheme="majorHAnsi"/>
          <w:sz w:val="24"/>
          <w:szCs w:val="24"/>
        </w:rPr>
        <w:t>e</w:t>
      </w:r>
      <w:r w:rsidRPr="00FE26D2">
        <w:rPr>
          <w:rFonts w:asciiTheme="majorHAnsi" w:hAnsiTheme="majorHAnsi" w:cstheme="majorHAnsi"/>
          <w:sz w:val="24"/>
          <w:szCs w:val="24"/>
        </w:rPr>
        <w:t>: Eventuelle gener fra næsen kan fortsætte i flere måneder efter operationen indtil slimhinden er fuldstændig helet op.</w:t>
      </w:r>
    </w:p>
    <w:p w14:paraId="4E12ABEF" w14:textId="77777777" w:rsidR="0072674B" w:rsidRPr="00FE26D2" w:rsidRDefault="0072674B" w:rsidP="00FE26D2">
      <w:pPr>
        <w:rPr>
          <w:rFonts w:asciiTheme="majorHAnsi" w:hAnsiTheme="majorHAnsi" w:cstheme="majorHAnsi"/>
          <w:sz w:val="24"/>
          <w:szCs w:val="24"/>
        </w:rPr>
      </w:pPr>
      <w:r w:rsidRPr="00FE26D2">
        <w:rPr>
          <w:rFonts w:asciiTheme="majorHAnsi" w:hAnsiTheme="majorHAnsi" w:cstheme="majorHAnsi"/>
          <w:sz w:val="24"/>
          <w:szCs w:val="24"/>
        </w:rPr>
        <w:t>Hvis du er blevet opereret for næsepolypper kan disse vokse ud igen, hvorfor en ny operation kan være nødvendig. Polypdannelsen kan som regel forebygges/kontrolleres ved jævnlig brug af en spray der indeholder binyrebarkhormon.</w:t>
      </w:r>
    </w:p>
    <w:p w14:paraId="3D5AC65E" w14:textId="77777777" w:rsidR="0072674B" w:rsidRPr="0072674B" w:rsidRDefault="0072674B" w:rsidP="0072674B">
      <w:pPr>
        <w:pStyle w:val="Listeafsnit"/>
        <w:rPr>
          <w:rFonts w:asciiTheme="majorHAnsi" w:hAnsiTheme="majorHAnsi" w:cstheme="majorHAnsi"/>
          <w:sz w:val="24"/>
          <w:szCs w:val="24"/>
        </w:rPr>
      </w:pPr>
    </w:p>
    <w:p w14:paraId="5E78D61E" w14:textId="77777777" w:rsidR="0072674B" w:rsidRPr="0072674B" w:rsidRDefault="0072674B" w:rsidP="0072674B">
      <w:pPr>
        <w:pStyle w:val="Listeafsnit"/>
        <w:rPr>
          <w:rFonts w:asciiTheme="majorHAnsi" w:hAnsiTheme="majorHAnsi" w:cstheme="majorHAnsi"/>
          <w:sz w:val="24"/>
          <w:szCs w:val="24"/>
        </w:rPr>
      </w:pPr>
    </w:p>
    <w:p w14:paraId="5CBB3229" w14:textId="77777777" w:rsidR="0072674B" w:rsidRPr="00FE26D2" w:rsidRDefault="0072674B" w:rsidP="00FE26D2">
      <w:pPr>
        <w:rPr>
          <w:rFonts w:asciiTheme="majorHAnsi" w:hAnsiTheme="majorHAnsi" w:cstheme="majorHAnsi"/>
          <w:sz w:val="24"/>
          <w:szCs w:val="24"/>
        </w:rPr>
      </w:pPr>
      <w:r w:rsidRPr="00FE26D2">
        <w:rPr>
          <w:rFonts w:asciiTheme="majorHAnsi" w:hAnsiTheme="majorHAnsi" w:cstheme="majorHAnsi"/>
          <w:sz w:val="24"/>
          <w:szCs w:val="24"/>
        </w:rPr>
        <w:t>Blødning:</w:t>
      </w:r>
    </w:p>
    <w:p w14:paraId="2079FF82" w14:textId="1CE7750D" w:rsidR="0072674B" w:rsidRPr="00FE26D2" w:rsidRDefault="0072674B" w:rsidP="00FE26D2">
      <w:pPr>
        <w:rPr>
          <w:rFonts w:asciiTheme="majorHAnsi" w:hAnsiTheme="majorHAnsi" w:cstheme="majorHAnsi"/>
          <w:sz w:val="24"/>
          <w:szCs w:val="24"/>
        </w:rPr>
      </w:pPr>
      <w:r w:rsidRPr="00FE26D2">
        <w:rPr>
          <w:rFonts w:asciiTheme="majorHAnsi" w:hAnsiTheme="majorHAnsi" w:cstheme="majorHAnsi"/>
          <w:sz w:val="24"/>
          <w:szCs w:val="24"/>
        </w:rPr>
        <w:t>Det er normalt: At der kan komme let blødning de første timer efter operationen.</w:t>
      </w:r>
      <w:r w:rsidR="00FE26D2">
        <w:rPr>
          <w:rFonts w:asciiTheme="majorHAnsi" w:hAnsiTheme="majorHAnsi" w:cstheme="majorHAnsi"/>
          <w:sz w:val="24"/>
          <w:szCs w:val="24"/>
        </w:rPr>
        <w:t xml:space="preserve"> </w:t>
      </w:r>
      <w:r w:rsidRPr="00FE26D2">
        <w:rPr>
          <w:rFonts w:asciiTheme="majorHAnsi" w:hAnsiTheme="majorHAnsi" w:cstheme="majorHAnsi"/>
          <w:sz w:val="24"/>
          <w:szCs w:val="24"/>
        </w:rPr>
        <w:t>At der kommer lidt blod/slim ud under forbindingen, så skifter vi forbindingen.</w:t>
      </w:r>
    </w:p>
    <w:p w14:paraId="034BD30E" w14:textId="77777777" w:rsidR="0072674B" w:rsidRPr="0072674B" w:rsidRDefault="0072674B" w:rsidP="0072674B">
      <w:pPr>
        <w:pStyle w:val="Listeafsnit"/>
        <w:rPr>
          <w:rFonts w:asciiTheme="majorHAnsi" w:hAnsiTheme="majorHAnsi" w:cstheme="majorHAnsi"/>
          <w:sz w:val="24"/>
          <w:szCs w:val="24"/>
        </w:rPr>
      </w:pPr>
    </w:p>
    <w:p w14:paraId="0EEC75BD" w14:textId="77777777" w:rsidR="0072674B" w:rsidRPr="0072674B" w:rsidRDefault="0072674B" w:rsidP="0072674B">
      <w:pPr>
        <w:pStyle w:val="Listeafsnit"/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lastRenderedPageBreak/>
        <w:t>Ved kraftig blødning:</w:t>
      </w:r>
    </w:p>
    <w:p w14:paraId="206D893D" w14:textId="59DEF935" w:rsidR="0072674B" w:rsidRPr="0072674B" w:rsidRDefault="0072674B" w:rsidP="0072674B">
      <w:pPr>
        <w:pStyle w:val="Listeafsnit"/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Du kan stoppe blødningen derhjemme ved at sutte på nogle isterninger og ved at sidde op. Det er derfor en god ide at have isterninger eller en sodavands is i fryseren. Vælge evt. lidt is over næseryggen.</w:t>
      </w:r>
    </w:p>
    <w:p w14:paraId="2536AEC5" w14:textId="77777777" w:rsidR="0072674B" w:rsidRPr="0072674B" w:rsidRDefault="0072674B" w:rsidP="0072674B">
      <w:pPr>
        <w:pStyle w:val="Listeafsnit"/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DU skal spytte blodet ud i stedet for at synke det.</w:t>
      </w:r>
    </w:p>
    <w:p w14:paraId="3DDB8B97" w14:textId="77777777" w:rsidR="0072674B" w:rsidRPr="0072674B" w:rsidRDefault="0072674B" w:rsidP="0072674B">
      <w:pPr>
        <w:pStyle w:val="Listeafsnit"/>
        <w:rPr>
          <w:rFonts w:asciiTheme="majorHAnsi" w:hAnsiTheme="majorHAnsi" w:cstheme="majorHAnsi"/>
          <w:sz w:val="24"/>
          <w:szCs w:val="24"/>
        </w:rPr>
      </w:pPr>
    </w:p>
    <w:p w14:paraId="2A86F965" w14:textId="77777777" w:rsidR="0072674B" w:rsidRPr="0072674B" w:rsidRDefault="0072674B" w:rsidP="0072674B">
      <w:pPr>
        <w:pStyle w:val="Listeafsnit"/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Ved kraftig blødning kontaktes læge.</w:t>
      </w:r>
    </w:p>
    <w:p w14:paraId="171A73DB" w14:textId="77777777" w:rsidR="0072674B" w:rsidRPr="0072674B" w:rsidRDefault="0072674B" w:rsidP="0072674B">
      <w:pPr>
        <w:pStyle w:val="Listeafsnit"/>
        <w:rPr>
          <w:rFonts w:asciiTheme="majorHAnsi" w:hAnsiTheme="majorHAnsi" w:cstheme="majorHAnsi"/>
          <w:sz w:val="24"/>
          <w:szCs w:val="24"/>
        </w:rPr>
      </w:pPr>
    </w:p>
    <w:p w14:paraId="6CDB5C11" w14:textId="77777777" w:rsidR="0072674B" w:rsidRPr="0072674B" w:rsidRDefault="0072674B" w:rsidP="0072674B">
      <w:pPr>
        <w:pStyle w:val="Listeafsnit"/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 xml:space="preserve">Vær opmærksom på betændelse. </w:t>
      </w:r>
    </w:p>
    <w:p w14:paraId="3667EB44" w14:textId="6C0B5E9F" w:rsidR="0072674B" w:rsidRPr="0072674B" w:rsidRDefault="0072674B" w:rsidP="0072674B">
      <w:pPr>
        <w:pStyle w:val="Listeafsnit"/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Det er sjældent der kommer betændelse. Hvis der opstår betændelse omkring næsen skal du kontakte os.</w:t>
      </w:r>
    </w:p>
    <w:p w14:paraId="0B39E058" w14:textId="77777777" w:rsidR="0072674B" w:rsidRPr="0072674B" w:rsidRDefault="0072674B" w:rsidP="0072674B">
      <w:pPr>
        <w:pStyle w:val="Listeafsnit"/>
        <w:rPr>
          <w:rFonts w:asciiTheme="majorHAnsi" w:hAnsiTheme="majorHAnsi" w:cstheme="majorHAnsi"/>
          <w:sz w:val="24"/>
          <w:szCs w:val="24"/>
        </w:rPr>
      </w:pPr>
    </w:p>
    <w:p w14:paraId="4BB9698B" w14:textId="77777777" w:rsidR="0072674B" w:rsidRPr="0072674B" w:rsidRDefault="0072674B" w:rsidP="0072674B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Tegn på betændelse</w:t>
      </w:r>
    </w:p>
    <w:p w14:paraId="2312CB2C" w14:textId="77777777" w:rsidR="0072674B" w:rsidRPr="0072674B" w:rsidRDefault="0072674B" w:rsidP="0072674B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Rødme ved såret</w:t>
      </w:r>
    </w:p>
    <w:p w14:paraId="23090A03" w14:textId="77777777" w:rsidR="0072674B" w:rsidRPr="0072674B" w:rsidRDefault="0072674B" w:rsidP="0072674B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Feber</w:t>
      </w:r>
    </w:p>
    <w:p w14:paraId="2CD1E351" w14:textId="77777777" w:rsidR="0072674B" w:rsidRPr="0072674B" w:rsidRDefault="0072674B" w:rsidP="0072674B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Udtalt hævelse</w:t>
      </w:r>
    </w:p>
    <w:p w14:paraId="0B0A662F" w14:textId="77777777" w:rsidR="0072674B" w:rsidRPr="0072674B" w:rsidRDefault="0072674B" w:rsidP="0072674B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Tiltagende smerter/ømhed.</w:t>
      </w:r>
    </w:p>
    <w:p w14:paraId="28FEBEB1" w14:textId="77777777" w:rsidR="0072674B" w:rsidRPr="0072674B" w:rsidRDefault="0072674B" w:rsidP="0072674B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4FE646D2" w14:textId="77777777" w:rsidR="0072674B" w:rsidRPr="0072674B" w:rsidRDefault="0072674B" w:rsidP="0072674B">
      <w:pPr>
        <w:ind w:left="360"/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Du kan blive irriteret og tør i munden og halsen. Du kan afhjælpe dette ved at drikke rigeligt. Hvis du skal nyse skal du gøre det med åben mund.,</w:t>
      </w:r>
    </w:p>
    <w:p w14:paraId="5037BACF" w14:textId="77777777" w:rsidR="0072674B" w:rsidRPr="0072674B" w:rsidRDefault="0072674B" w:rsidP="0072674B">
      <w:pPr>
        <w:ind w:left="360"/>
        <w:rPr>
          <w:rFonts w:asciiTheme="majorHAnsi" w:hAnsiTheme="majorHAnsi" w:cstheme="majorHAnsi"/>
          <w:sz w:val="24"/>
          <w:szCs w:val="24"/>
        </w:rPr>
      </w:pPr>
      <w:r w:rsidRPr="0072674B">
        <w:rPr>
          <w:rFonts w:asciiTheme="majorHAnsi" w:hAnsiTheme="majorHAnsi" w:cstheme="majorHAnsi"/>
          <w:sz w:val="24"/>
          <w:szCs w:val="24"/>
        </w:rPr>
        <w:t>Du kan opnå bedre vejrtrækning om natten hvis du sover med hovedet højt. Brug ikke sovemedicin så længe du har tampon i næsen.</w:t>
      </w:r>
    </w:p>
    <w:bookmarkEnd w:id="0"/>
    <w:p w14:paraId="077BA733" w14:textId="77777777" w:rsidR="0002746E" w:rsidRDefault="0002746E" w:rsidP="0002746E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DCA010E" w14:textId="5FE30679" w:rsidR="0002746E" w:rsidRDefault="0002746E" w:rsidP="0002746E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E63492" wp14:editId="02CF259F">
            <wp:simplePos x="0" y="0"/>
            <wp:positionH relativeFrom="column">
              <wp:posOffset>5681345</wp:posOffset>
            </wp:positionH>
            <wp:positionV relativeFrom="paragraph">
              <wp:posOffset>66675</wp:posOffset>
            </wp:positionV>
            <wp:extent cx="998855" cy="1125220"/>
            <wp:effectExtent l="0" t="0" r="0" b="0"/>
            <wp:wrapTight wrapText="bothSides">
              <wp:wrapPolygon edited="0">
                <wp:start x="0" y="0"/>
                <wp:lineTo x="0" y="21210"/>
                <wp:lineTo x="21010" y="21210"/>
                <wp:lineTo x="2101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75266" w14:textId="77777777" w:rsidR="0002746E" w:rsidRDefault="0002746E" w:rsidP="0002746E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Øre</w:t>
      </w:r>
      <w:proofErr w:type="gramStart"/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-,Næse</w:t>
      </w:r>
      <w:proofErr w:type="gramEnd"/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-,Halsklinikken Varde </w:t>
      </w:r>
    </w:p>
    <w:p w14:paraId="7D40E480" w14:textId="77777777" w:rsidR="0002746E" w:rsidRDefault="0002746E" w:rsidP="0002746E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>Speciallæge Jalal Saadi</w:t>
      </w:r>
    </w:p>
    <w:p w14:paraId="3D8AED59" w14:textId="77777777" w:rsidR="0002746E" w:rsidRDefault="0002746E" w:rsidP="0002746E">
      <w:pPr>
        <w:shd w:val="clear" w:color="auto" w:fill="FCFCFC"/>
        <w:spacing w:after="225" w:line="240" w:lineRule="auto"/>
        <w:jc w:val="right"/>
        <w:textAlignment w:val="baseline"/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i/>
          <w:iCs/>
          <w:color w:val="626262"/>
          <w:sz w:val="24"/>
          <w:szCs w:val="24"/>
          <w:lang w:eastAsia="da-DK"/>
        </w:rPr>
        <w:t xml:space="preserve">Søndertoften 22,6800 Varde, Telefon 32 223 226      </w:t>
      </w:r>
    </w:p>
    <w:p w14:paraId="59C99F20" w14:textId="77777777" w:rsidR="0072674B" w:rsidRPr="0072674B" w:rsidRDefault="0072674B" w:rsidP="0072674B">
      <w:pPr>
        <w:rPr>
          <w:rFonts w:asciiTheme="majorHAnsi" w:hAnsiTheme="majorHAnsi" w:cstheme="majorHAnsi"/>
          <w:sz w:val="24"/>
          <w:szCs w:val="24"/>
        </w:rPr>
      </w:pPr>
    </w:p>
    <w:p w14:paraId="7061AB93" w14:textId="77777777" w:rsidR="007A7851" w:rsidRPr="0072674B" w:rsidRDefault="007A7851">
      <w:pPr>
        <w:rPr>
          <w:rFonts w:asciiTheme="majorHAnsi" w:hAnsiTheme="majorHAnsi" w:cstheme="majorHAnsi"/>
          <w:sz w:val="24"/>
          <w:szCs w:val="24"/>
        </w:rPr>
      </w:pPr>
    </w:p>
    <w:sectPr w:rsidR="007A7851" w:rsidRPr="0072674B" w:rsidSect="00C6254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60E4" w14:textId="77777777" w:rsidR="0072674B" w:rsidRDefault="0072674B" w:rsidP="0072674B">
      <w:pPr>
        <w:spacing w:after="0" w:line="240" w:lineRule="auto"/>
      </w:pPr>
      <w:r>
        <w:separator/>
      </w:r>
    </w:p>
  </w:endnote>
  <w:endnote w:type="continuationSeparator" w:id="0">
    <w:p w14:paraId="6CA21F41" w14:textId="77777777" w:rsidR="0072674B" w:rsidRDefault="0072674B" w:rsidP="0072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F134" w14:textId="77777777" w:rsidR="0072674B" w:rsidRDefault="0072674B" w:rsidP="0072674B">
      <w:pPr>
        <w:spacing w:after="0" w:line="240" w:lineRule="auto"/>
      </w:pPr>
      <w:r>
        <w:separator/>
      </w:r>
    </w:p>
  </w:footnote>
  <w:footnote w:type="continuationSeparator" w:id="0">
    <w:p w14:paraId="22A7606F" w14:textId="77777777" w:rsidR="0072674B" w:rsidRDefault="0072674B" w:rsidP="0072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87B6" w14:textId="1BC3874D" w:rsidR="00C6254E" w:rsidRPr="00C6254E" w:rsidRDefault="0002746E" w:rsidP="0072674B">
    <w:pPr>
      <w:spacing w:line="264" w:lineRule="auto"/>
      <w:ind w:left="1304" w:firstLine="1304"/>
      <w:rPr>
        <w:rFonts w:cstheme="minorHAnsi"/>
      </w:rPr>
    </w:pPr>
    <w:sdt>
      <w:sdtPr>
        <w:rPr>
          <w:rFonts w:cstheme="minorHAnsi"/>
          <w:sz w:val="24"/>
          <w:szCs w:val="24"/>
        </w:rPr>
        <w:alias w:val="Titel"/>
        <w:id w:val="559447503"/>
        <w:placeholder>
          <w:docPart w:val="6AA5CC9E3A454DF7BE94A247C828424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2674B" w:rsidRPr="0072674B">
          <w:rPr>
            <w:rFonts w:cstheme="minorHAnsi"/>
            <w:sz w:val="24"/>
            <w:szCs w:val="24"/>
          </w:rPr>
          <w:t>Øre-, Næse-, Halsklinikken Varde v/ Speciallæge Jalal Saadi</w:t>
        </w:r>
      </w:sdtContent>
    </w:sdt>
    <w:r w:rsidR="0072674B" w:rsidRPr="00C6254E">
      <w:rPr>
        <w:rFonts w:cstheme="minorHAnsi"/>
        <w:sz w:val="24"/>
        <w:szCs w:val="24"/>
      </w:rPr>
      <w:t xml:space="preserve"> </w:t>
    </w:r>
    <w:r w:rsidR="0072674B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BE9B6" wp14:editId="47C1E2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E522D0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911BD"/>
    <w:multiLevelType w:val="hybridMultilevel"/>
    <w:tmpl w:val="4206408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B7D31"/>
    <w:multiLevelType w:val="hybridMultilevel"/>
    <w:tmpl w:val="97680512"/>
    <w:lvl w:ilvl="0" w:tplc="726E6B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41477"/>
    <w:multiLevelType w:val="hybridMultilevel"/>
    <w:tmpl w:val="99247D0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4B"/>
    <w:rsid w:val="0002746E"/>
    <w:rsid w:val="00057EFA"/>
    <w:rsid w:val="0072674B"/>
    <w:rsid w:val="007A7851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A29EFE"/>
  <w15:chartTrackingRefBased/>
  <w15:docId w15:val="{1B6B4740-A414-4C7F-94A7-1CD2CBB3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674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74B"/>
  </w:style>
  <w:style w:type="paragraph" w:styleId="Sidefod">
    <w:name w:val="footer"/>
    <w:basedOn w:val="Normal"/>
    <w:link w:val="SidefodTegn"/>
    <w:uiPriority w:val="99"/>
    <w:unhideWhenUsed/>
    <w:rsid w:val="0072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A5CC9E3A454DF7BE94A247C82842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482C2E-5484-490D-9E6A-C39A269D0137}"/>
      </w:docPartPr>
      <w:docPartBody>
        <w:p w:rsidR="00CB3B30" w:rsidRDefault="005F5D20" w:rsidP="005F5D20">
          <w:pPr>
            <w:pStyle w:val="6AA5CC9E3A454DF7BE94A247C8284241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20"/>
    <w:rsid w:val="005F5D20"/>
    <w:rsid w:val="00C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AA5CC9E3A454DF7BE94A247C8284241">
    <w:name w:val="6AA5CC9E3A454DF7BE94A247C8284241"/>
    <w:rsid w:val="005F5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641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Øre-, Næse-, Halsklinikken Varde v/ Speciallæge Jalal Saadi</dc:title>
  <dc:subject/>
  <dc:creator>Sygeplejerske</dc:creator>
  <cp:keywords/>
  <dc:description/>
  <cp:lastModifiedBy>Sekretær</cp:lastModifiedBy>
  <cp:revision>4</cp:revision>
  <cp:lastPrinted>2021-07-13T10:53:00Z</cp:lastPrinted>
  <dcterms:created xsi:type="dcterms:W3CDTF">2021-06-15T12:12:00Z</dcterms:created>
  <dcterms:modified xsi:type="dcterms:W3CDTF">2021-11-09T08:38:00Z</dcterms:modified>
</cp:coreProperties>
</file>