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8F535" w14:textId="77777777" w:rsidR="004C6A52" w:rsidRPr="004C6A52" w:rsidRDefault="004C6A52" w:rsidP="004C6A52">
      <w:pPr>
        <w:jc w:val="center"/>
        <w:rPr>
          <w:rFonts w:asciiTheme="majorHAnsi" w:hAnsiTheme="majorHAnsi" w:cstheme="majorHAnsi"/>
          <w:b/>
          <w:bCs/>
          <w:sz w:val="32"/>
          <w:szCs w:val="32"/>
        </w:rPr>
      </w:pPr>
      <w:r w:rsidRPr="004C6A52">
        <w:rPr>
          <w:rFonts w:asciiTheme="majorHAnsi" w:hAnsiTheme="majorHAnsi" w:cstheme="majorHAnsi"/>
          <w:b/>
          <w:bCs/>
          <w:sz w:val="32"/>
          <w:szCs w:val="32"/>
        </w:rPr>
        <w:t>Operation for brækket næse</w:t>
      </w:r>
    </w:p>
    <w:p w14:paraId="5873C755" w14:textId="77777777" w:rsidR="004C6A52" w:rsidRPr="004C6A52" w:rsidRDefault="004C6A52" w:rsidP="004C6A52">
      <w:pPr>
        <w:rPr>
          <w:rFonts w:asciiTheme="majorHAnsi" w:hAnsiTheme="majorHAnsi" w:cstheme="majorHAnsi"/>
          <w:b/>
          <w:bCs/>
          <w:sz w:val="24"/>
          <w:szCs w:val="24"/>
        </w:rPr>
      </w:pPr>
    </w:p>
    <w:p w14:paraId="6CB2FE9A" w14:textId="77777777" w:rsidR="004C6A52" w:rsidRPr="004C6A52" w:rsidRDefault="004C6A52" w:rsidP="004C6A52">
      <w:pPr>
        <w:rPr>
          <w:rFonts w:asciiTheme="majorHAnsi" w:hAnsiTheme="majorHAnsi" w:cstheme="majorHAnsi"/>
          <w:sz w:val="24"/>
          <w:szCs w:val="24"/>
        </w:rPr>
      </w:pPr>
      <w:r w:rsidRPr="004C6A52">
        <w:rPr>
          <w:rFonts w:asciiTheme="majorHAnsi" w:hAnsiTheme="majorHAnsi" w:cstheme="majorHAnsi"/>
          <w:sz w:val="24"/>
          <w:szCs w:val="24"/>
        </w:rPr>
        <w:t>Operationen varer ca. 15 minutter og sker i fuld bedøvelse.</w:t>
      </w:r>
    </w:p>
    <w:p w14:paraId="29DE3FB3" w14:textId="008D929A" w:rsidR="004C6A52" w:rsidRPr="004C6A52" w:rsidRDefault="00947631" w:rsidP="004C6A52">
      <w:pPr>
        <w:rPr>
          <w:rFonts w:asciiTheme="majorHAnsi" w:hAnsiTheme="majorHAnsi" w:cstheme="majorHAnsi"/>
          <w:b/>
          <w:bCs/>
          <w:sz w:val="24"/>
          <w:szCs w:val="24"/>
        </w:rPr>
      </w:pPr>
      <w:r>
        <w:rPr>
          <w:rFonts w:asciiTheme="majorHAnsi" w:hAnsiTheme="majorHAnsi" w:cstheme="majorHAnsi"/>
          <w:b/>
          <w:bCs/>
          <w:sz w:val="24"/>
          <w:szCs w:val="24"/>
        </w:rPr>
        <w:t>Forberedelse inden operationen:</w:t>
      </w:r>
    </w:p>
    <w:p w14:paraId="4E3E8347" w14:textId="77777777" w:rsidR="004C6A52" w:rsidRPr="004C6A52" w:rsidRDefault="004C6A52" w:rsidP="004C6A52">
      <w:pPr>
        <w:rPr>
          <w:rFonts w:asciiTheme="majorHAnsi" w:hAnsiTheme="majorHAnsi" w:cstheme="majorHAnsi"/>
          <w:sz w:val="24"/>
          <w:szCs w:val="24"/>
        </w:rPr>
      </w:pPr>
      <w:r w:rsidRPr="004C6A52">
        <w:rPr>
          <w:rFonts w:asciiTheme="majorHAnsi" w:hAnsiTheme="majorHAnsi" w:cstheme="majorHAnsi"/>
          <w:sz w:val="24"/>
          <w:szCs w:val="24"/>
        </w:rPr>
        <w:t>Du skal møde fastende på operationsdagen, dvs. du IKKE må spise mad og drikke mælk og andre mælkeprodukter 6 timer før mødetiden. Du må GERNE drikke klare og tynde væsker indtil 2 timer før mødetid (eks. Vand, saft, sort kaffe, te, juice uden frugtkød og sodavand)</w:t>
      </w:r>
    </w:p>
    <w:p w14:paraId="4F3F1F0C" w14:textId="77777777" w:rsidR="004C6A52" w:rsidRPr="004C6A52" w:rsidRDefault="004C6A52" w:rsidP="004C6A52">
      <w:pPr>
        <w:rPr>
          <w:rFonts w:asciiTheme="majorHAnsi" w:hAnsiTheme="majorHAnsi" w:cstheme="majorHAnsi"/>
          <w:sz w:val="24"/>
          <w:szCs w:val="24"/>
        </w:rPr>
      </w:pPr>
      <w:r w:rsidRPr="004C6A52">
        <w:rPr>
          <w:rFonts w:asciiTheme="majorHAnsi" w:hAnsiTheme="majorHAnsi" w:cstheme="majorHAnsi"/>
          <w:sz w:val="24"/>
          <w:szCs w:val="24"/>
        </w:rPr>
        <w:t>TIP: Det giver bedre velvære efter operationen/undersøgelsen, hvis du har drukket noget sødt indtil 2 timer før.</w:t>
      </w:r>
    </w:p>
    <w:p w14:paraId="4396EA8C" w14:textId="523DC475" w:rsidR="004C6A52" w:rsidRDefault="004C6A52" w:rsidP="004C6A52">
      <w:pPr>
        <w:rPr>
          <w:rFonts w:asciiTheme="majorHAnsi" w:hAnsiTheme="majorHAnsi" w:cstheme="majorHAnsi"/>
          <w:sz w:val="24"/>
          <w:szCs w:val="24"/>
        </w:rPr>
      </w:pPr>
      <w:r w:rsidRPr="004C6A52">
        <w:rPr>
          <w:rFonts w:asciiTheme="majorHAnsi" w:hAnsiTheme="majorHAnsi" w:cstheme="majorHAnsi"/>
          <w:sz w:val="24"/>
          <w:szCs w:val="24"/>
        </w:rPr>
        <w:t>HUSK at 2 timer før din mødetid, må du IKKE spise eller drikke noget.</w:t>
      </w:r>
    </w:p>
    <w:p w14:paraId="26A6A448" w14:textId="2F731B0C" w:rsidR="00947631" w:rsidRPr="004C6A52" w:rsidRDefault="00947631" w:rsidP="004C6A52">
      <w:pPr>
        <w:rPr>
          <w:rFonts w:asciiTheme="majorHAnsi" w:hAnsiTheme="majorHAnsi" w:cstheme="majorHAnsi"/>
          <w:sz w:val="24"/>
          <w:szCs w:val="24"/>
        </w:rPr>
      </w:pPr>
      <w:r>
        <w:rPr>
          <w:rFonts w:asciiTheme="majorHAnsi" w:hAnsiTheme="majorHAnsi" w:cstheme="majorHAnsi"/>
          <w:sz w:val="24"/>
          <w:szCs w:val="24"/>
        </w:rPr>
        <w:t>Mød meget gerne op i løstsiddende behageligt tøj.</w:t>
      </w:r>
    </w:p>
    <w:p w14:paraId="0FB0D8E0" w14:textId="77777777" w:rsidR="004C6A52" w:rsidRPr="004C6A52" w:rsidRDefault="004C6A52" w:rsidP="004C6A52">
      <w:pPr>
        <w:rPr>
          <w:rFonts w:asciiTheme="majorHAnsi" w:hAnsiTheme="majorHAnsi" w:cstheme="majorHAnsi"/>
          <w:b/>
          <w:bCs/>
          <w:sz w:val="24"/>
          <w:szCs w:val="24"/>
        </w:rPr>
      </w:pPr>
      <w:r w:rsidRPr="004C6A52">
        <w:rPr>
          <w:rFonts w:asciiTheme="majorHAnsi" w:hAnsiTheme="majorHAnsi" w:cstheme="majorHAnsi"/>
          <w:b/>
          <w:bCs/>
          <w:sz w:val="24"/>
          <w:szCs w:val="24"/>
        </w:rPr>
        <w:t>Rygning:</w:t>
      </w:r>
    </w:p>
    <w:p w14:paraId="0E7CBEF4" w14:textId="77777777" w:rsidR="004C6A52" w:rsidRPr="004C6A52" w:rsidRDefault="004C6A52" w:rsidP="004C6A52">
      <w:pPr>
        <w:rPr>
          <w:rFonts w:asciiTheme="majorHAnsi" w:hAnsiTheme="majorHAnsi" w:cstheme="majorHAnsi"/>
          <w:sz w:val="24"/>
          <w:szCs w:val="24"/>
        </w:rPr>
      </w:pPr>
      <w:r w:rsidRPr="004C6A52">
        <w:rPr>
          <w:rFonts w:asciiTheme="majorHAnsi" w:hAnsiTheme="majorHAnsi" w:cstheme="majorHAnsi"/>
          <w:sz w:val="24"/>
          <w:szCs w:val="24"/>
        </w:rPr>
        <w:t>For at fremme sårhelingen og minimere risiko for komplikationer anbefaler vi, at du stopper med at ryge 6 uger før din operation og vedholder rygestoppet efter operationen.</w:t>
      </w:r>
    </w:p>
    <w:p w14:paraId="62B6453F" w14:textId="77777777" w:rsidR="004C6A52" w:rsidRPr="004C6A52" w:rsidRDefault="004C6A52" w:rsidP="004C6A52">
      <w:pPr>
        <w:rPr>
          <w:rFonts w:asciiTheme="majorHAnsi" w:hAnsiTheme="majorHAnsi" w:cstheme="majorHAnsi"/>
          <w:sz w:val="24"/>
          <w:szCs w:val="24"/>
        </w:rPr>
      </w:pPr>
      <w:r w:rsidRPr="004C6A52">
        <w:rPr>
          <w:rFonts w:asciiTheme="majorHAnsi" w:hAnsiTheme="majorHAnsi" w:cstheme="majorHAnsi"/>
          <w:b/>
          <w:bCs/>
          <w:sz w:val="24"/>
          <w:szCs w:val="24"/>
        </w:rPr>
        <w:t>Alkohol:</w:t>
      </w:r>
    </w:p>
    <w:p w14:paraId="058B5AFB" w14:textId="77777777" w:rsidR="004C6A52" w:rsidRPr="004C6A52" w:rsidRDefault="004C6A52" w:rsidP="004C6A52">
      <w:pPr>
        <w:rPr>
          <w:rFonts w:asciiTheme="majorHAnsi" w:hAnsiTheme="majorHAnsi" w:cstheme="majorHAnsi"/>
          <w:sz w:val="24"/>
          <w:szCs w:val="24"/>
        </w:rPr>
      </w:pPr>
      <w:r w:rsidRPr="004C6A52">
        <w:rPr>
          <w:rFonts w:asciiTheme="majorHAnsi" w:hAnsiTheme="majorHAnsi" w:cstheme="majorHAnsi"/>
          <w:sz w:val="24"/>
          <w:szCs w:val="24"/>
        </w:rPr>
        <w:t>Hvis du normalt drikker mere end 4 genstande om dagen, råder vil dig til at stoppe helt med at drikke alkohol mindst 4 uger før din operation. Vi er opmærksomme på, at din operationsdag evt. ligger tidligere, og at anbefalingerne derfor kan være svære at efterleve, men vi anbefaler, at så snart du kender datoen for din operation, stopper med at rygning og alkohol.</w:t>
      </w:r>
    </w:p>
    <w:p w14:paraId="4E2E0189" w14:textId="77777777" w:rsidR="004C6A52" w:rsidRPr="004C6A52" w:rsidRDefault="004C6A52" w:rsidP="004C6A52">
      <w:pPr>
        <w:rPr>
          <w:rFonts w:asciiTheme="majorHAnsi" w:hAnsiTheme="majorHAnsi" w:cstheme="majorHAnsi"/>
          <w:sz w:val="24"/>
          <w:szCs w:val="24"/>
        </w:rPr>
      </w:pPr>
      <w:r w:rsidRPr="004C6A52">
        <w:rPr>
          <w:rFonts w:asciiTheme="majorHAnsi" w:hAnsiTheme="majorHAnsi" w:cstheme="majorHAnsi"/>
          <w:b/>
          <w:bCs/>
          <w:sz w:val="24"/>
          <w:szCs w:val="24"/>
        </w:rPr>
        <w:t>Hvordan forholder jeg mig efter operationen?</w:t>
      </w:r>
    </w:p>
    <w:p w14:paraId="55FDC101" w14:textId="77777777" w:rsidR="004C6A52" w:rsidRPr="004C6A52" w:rsidRDefault="004C6A52" w:rsidP="004C6A52">
      <w:pPr>
        <w:rPr>
          <w:rFonts w:asciiTheme="majorHAnsi" w:hAnsiTheme="majorHAnsi" w:cstheme="majorHAnsi"/>
          <w:sz w:val="24"/>
          <w:szCs w:val="24"/>
        </w:rPr>
      </w:pPr>
      <w:r w:rsidRPr="004C6A52">
        <w:rPr>
          <w:rFonts w:asciiTheme="majorHAnsi" w:hAnsiTheme="majorHAnsi" w:cstheme="majorHAnsi"/>
          <w:b/>
          <w:bCs/>
          <w:sz w:val="24"/>
          <w:szCs w:val="24"/>
        </w:rPr>
        <w:t>Når du vågner, har du:</w:t>
      </w:r>
    </w:p>
    <w:p w14:paraId="02E23436" w14:textId="77777777" w:rsidR="004C6A52" w:rsidRPr="004C6A52" w:rsidRDefault="004C6A52" w:rsidP="004C6A52">
      <w:pPr>
        <w:pStyle w:val="Listeafsnit"/>
        <w:numPr>
          <w:ilvl w:val="0"/>
          <w:numId w:val="2"/>
        </w:numPr>
        <w:spacing w:line="259" w:lineRule="auto"/>
        <w:rPr>
          <w:rFonts w:asciiTheme="majorHAnsi" w:hAnsiTheme="majorHAnsi" w:cstheme="majorHAnsi"/>
          <w:sz w:val="24"/>
          <w:szCs w:val="24"/>
        </w:rPr>
      </w:pPr>
      <w:r w:rsidRPr="004C6A52">
        <w:rPr>
          <w:rFonts w:asciiTheme="majorHAnsi" w:hAnsiTheme="majorHAnsi" w:cstheme="majorHAnsi"/>
          <w:sz w:val="24"/>
          <w:szCs w:val="24"/>
        </w:rPr>
        <w:t>En gaze tampon i et eller begge næsebor. Du skal trække vejret gennem munden.</w:t>
      </w:r>
    </w:p>
    <w:p w14:paraId="3AF99DDC" w14:textId="77777777" w:rsidR="004C6A52" w:rsidRPr="004C6A52" w:rsidRDefault="004C6A52" w:rsidP="004C6A52">
      <w:pPr>
        <w:pStyle w:val="Listeafsnit"/>
        <w:numPr>
          <w:ilvl w:val="0"/>
          <w:numId w:val="2"/>
        </w:numPr>
        <w:spacing w:line="259" w:lineRule="auto"/>
        <w:rPr>
          <w:rFonts w:asciiTheme="majorHAnsi" w:hAnsiTheme="majorHAnsi" w:cstheme="majorHAnsi"/>
          <w:sz w:val="24"/>
          <w:szCs w:val="24"/>
        </w:rPr>
      </w:pPr>
      <w:r w:rsidRPr="004C6A52">
        <w:rPr>
          <w:rFonts w:asciiTheme="majorHAnsi" w:hAnsiTheme="majorHAnsi" w:cstheme="majorHAnsi"/>
          <w:sz w:val="24"/>
          <w:szCs w:val="24"/>
        </w:rPr>
        <w:t>En forbinding under næsen. Vi skifter din forbinding under næsen, hvis den er gennemsivet.</w:t>
      </w:r>
    </w:p>
    <w:p w14:paraId="1529DB24" w14:textId="77777777" w:rsidR="004C6A52" w:rsidRPr="004C6A52" w:rsidRDefault="004C6A52" w:rsidP="004C6A52">
      <w:pPr>
        <w:pStyle w:val="Listeafsnit"/>
        <w:numPr>
          <w:ilvl w:val="0"/>
          <w:numId w:val="2"/>
        </w:numPr>
        <w:spacing w:line="259" w:lineRule="auto"/>
        <w:rPr>
          <w:rFonts w:asciiTheme="majorHAnsi" w:hAnsiTheme="majorHAnsi" w:cstheme="majorHAnsi"/>
          <w:sz w:val="24"/>
          <w:szCs w:val="24"/>
        </w:rPr>
      </w:pPr>
      <w:r w:rsidRPr="004C6A52">
        <w:rPr>
          <w:rFonts w:asciiTheme="majorHAnsi" w:hAnsiTheme="majorHAnsi" w:cstheme="majorHAnsi"/>
          <w:sz w:val="24"/>
          <w:szCs w:val="24"/>
        </w:rPr>
        <w:t>En gips- eller metalskinne på næsens yderside.</w:t>
      </w:r>
    </w:p>
    <w:p w14:paraId="01C8B2DF" w14:textId="77777777" w:rsidR="004C6A52" w:rsidRPr="004C6A52" w:rsidRDefault="004C6A52" w:rsidP="004C6A52">
      <w:pPr>
        <w:rPr>
          <w:rFonts w:asciiTheme="majorHAnsi" w:hAnsiTheme="majorHAnsi" w:cstheme="majorHAnsi"/>
          <w:sz w:val="24"/>
          <w:szCs w:val="24"/>
        </w:rPr>
      </w:pPr>
      <w:r w:rsidRPr="004C6A52">
        <w:rPr>
          <w:rFonts w:asciiTheme="majorHAnsi" w:hAnsiTheme="majorHAnsi" w:cstheme="majorHAnsi"/>
          <w:b/>
          <w:bCs/>
          <w:sz w:val="24"/>
          <w:szCs w:val="24"/>
        </w:rPr>
        <w:t>Smerter</w:t>
      </w:r>
      <w:r w:rsidRPr="004C6A52">
        <w:rPr>
          <w:rFonts w:asciiTheme="majorHAnsi" w:hAnsiTheme="majorHAnsi" w:cstheme="majorHAnsi"/>
          <w:sz w:val="24"/>
          <w:szCs w:val="24"/>
        </w:rPr>
        <w:t>, tamponerne i næsen kan give smerter, trykken i hovedet og øget tåreflod.</w:t>
      </w:r>
    </w:p>
    <w:p w14:paraId="0B82D0BC" w14:textId="05C4F91B" w:rsidR="004C6A52" w:rsidRDefault="004C6A52" w:rsidP="004C6A52">
      <w:pPr>
        <w:rPr>
          <w:rFonts w:asciiTheme="majorHAnsi" w:hAnsiTheme="majorHAnsi" w:cstheme="majorHAnsi"/>
          <w:sz w:val="24"/>
          <w:szCs w:val="24"/>
        </w:rPr>
      </w:pPr>
      <w:r w:rsidRPr="004C6A52">
        <w:rPr>
          <w:rFonts w:asciiTheme="majorHAnsi" w:hAnsiTheme="majorHAnsi" w:cstheme="majorHAnsi"/>
          <w:b/>
          <w:bCs/>
          <w:sz w:val="24"/>
          <w:szCs w:val="24"/>
        </w:rPr>
        <w:t>Smertestillende medicin</w:t>
      </w:r>
      <w:r w:rsidRPr="004C6A52">
        <w:rPr>
          <w:rFonts w:asciiTheme="majorHAnsi" w:hAnsiTheme="majorHAnsi" w:cstheme="majorHAnsi"/>
          <w:sz w:val="24"/>
          <w:szCs w:val="24"/>
        </w:rPr>
        <w:t>:</w:t>
      </w:r>
    </w:p>
    <w:p w14:paraId="70954045" w14:textId="682C87C6" w:rsidR="00947631" w:rsidRPr="004C6A52" w:rsidRDefault="00947631" w:rsidP="004C6A52">
      <w:pPr>
        <w:rPr>
          <w:rFonts w:asciiTheme="majorHAnsi" w:hAnsiTheme="majorHAnsi" w:cstheme="majorHAnsi"/>
          <w:sz w:val="24"/>
          <w:szCs w:val="24"/>
        </w:rPr>
      </w:pPr>
      <w:r>
        <w:rPr>
          <w:rFonts w:asciiTheme="majorHAnsi" w:hAnsiTheme="majorHAnsi" w:cstheme="majorHAnsi"/>
          <w:sz w:val="24"/>
          <w:szCs w:val="24"/>
        </w:rPr>
        <w:t>Det er en god ide at tage forebyggende Panodil 2 timer før operationen.</w:t>
      </w:r>
    </w:p>
    <w:p w14:paraId="348E66DC" w14:textId="77777777" w:rsidR="004C6A52" w:rsidRPr="004C6A52" w:rsidRDefault="004C6A52" w:rsidP="004C6A52">
      <w:pPr>
        <w:rPr>
          <w:rFonts w:asciiTheme="majorHAnsi" w:hAnsiTheme="majorHAnsi" w:cstheme="majorHAnsi"/>
          <w:sz w:val="24"/>
          <w:szCs w:val="24"/>
        </w:rPr>
      </w:pPr>
      <w:r w:rsidRPr="004C6A52">
        <w:rPr>
          <w:rFonts w:asciiTheme="majorHAnsi" w:hAnsiTheme="majorHAnsi" w:cstheme="majorHAnsi"/>
          <w:sz w:val="24"/>
          <w:szCs w:val="24"/>
        </w:rPr>
        <w:t>Efter en operation kan du ofte have behov for smertestillende medicin. Vi anbefaler, at du sørger for at købe håndkøbsmedicin som f.eks. Pinex, Panodil eller Pamol til, når du udskrives. Husk at læse indlægssedlen.</w:t>
      </w:r>
    </w:p>
    <w:p w14:paraId="560CD6FC" w14:textId="77777777" w:rsidR="004C6A52" w:rsidRPr="004C6A52" w:rsidRDefault="004C6A52" w:rsidP="004C6A52">
      <w:pPr>
        <w:rPr>
          <w:rFonts w:asciiTheme="majorHAnsi" w:hAnsiTheme="majorHAnsi" w:cstheme="majorHAnsi"/>
          <w:sz w:val="24"/>
          <w:szCs w:val="24"/>
        </w:rPr>
      </w:pPr>
      <w:r w:rsidRPr="004C6A52">
        <w:rPr>
          <w:rFonts w:asciiTheme="majorHAnsi" w:hAnsiTheme="majorHAnsi" w:cstheme="majorHAnsi"/>
          <w:b/>
          <w:bCs/>
          <w:sz w:val="24"/>
          <w:szCs w:val="24"/>
        </w:rPr>
        <w:t>Kost</w:t>
      </w:r>
      <w:r w:rsidRPr="004C6A52">
        <w:rPr>
          <w:rFonts w:asciiTheme="majorHAnsi" w:hAnsiTheme="majorHAnsi" w:cstheme="majorHAnsi"/>
          <w:sz w:val="24"/>
          <w:szCs w:val="24"/>
        </w:rPr>
        <w:t>, du må spise almindeligt mad.</w:t>
      </w:r>
    </w:p>
    <w:p w14:paraId="45A060AB" w14:textId="77777777" w:rsidR="004C6A52" w:rsidRPr="004C6A52" w:rsidRDefault="004C6A52" w:rsidP="004C6A52">
      <w:pPr>
        <w:rPr>
          <w:rFonts w:asciiTheme="majorHAnsi" w:hAnsiTheme="majorHAnsi" w:cstheme="majorHAnsi"/>
          <w:sz w:val="24"/>
          <w:szCs w:val="24"/>
        </w:rPr>
      </w:pPr>
      <w:r w:rsidRPr="004C6A52">
        <w:rPr>
          <w:rFonts w:asciiTheme="majorHAnsi" w:hAnsiTheme="majorHAnsi" w:cstheme="majorHAnsi"/>
          <w:b/>
          <w:bCs/>
          <w:sz w:val="24"/>
          <w:szCs w:val="24"/>
        </w:rPr>
        <w:t>Kontrol</w:t>
      </w:r>
      <w:r w:rsidRPr="004C6A52">
        <w:rPr>
          <w:rFonts w:asciiTheme="majorHAnsi" w:hAnsiTheme="majorHAnsi" w:cstheme="majorHAnsi"/>
          <w:sz w:val="24"/>
          <w:szCs w:val="24"/>
        </w:rPr>
        <w:t>, du får tider med hjem til kontrol:</w:t>
      </w:r>
    </w:p>
    <w:p w14:paraId="34A95D7C" w14:textId="77777777" w:rsidR="004C6A52" w:rsidRPr="004C6A52" w:rsidRDefault="004C6A52" w:rsidP="004C6A52">
      <w:pPr>
        <w:pStyle w:val="Listeafsnit"/>
        <w:numPr>
          <w:ilvl w:val="0"/>
          <w:numId w:val="2"/>
        </w:numPr>
        <w:spacing w:line="259" w:lineRule="auto"/>
        <w:rPr>
          <w:rFonts w:asciiTheme="majorHAnsi" w:hAnsiTheme="majorHAnsi" w:cstheme="majorHAnsi"/>
          <w:sz w:val="24"/>
          <w:szCs w:val="24"/>
        </w:rPr>
      </w:pPr>
      <w:r w:rsidRPr="004C6A52">
        <w:rPr>
          <w:rFonts w:asciiTheme="majorHAnsi" w:hAnsiTheme="majorHAnsi" w:cstheme="majorHAnsi"/>
          <w:sz w:val="24"/>
          <w:szCs w:val="24"/>
        </w:rPr>
        <w:lastRenderedPageBreak/>
        <w:t>2 dage efter operationen, hvor vi fjerner gaze tamponerne i næsen.</w:t>
      </w:r>
    </w:p>
    <w:p w14:paraId="60741DF6" w14:textId="77777777" w:rsidR="004C6A52" w:rsidRPr="004C6A52" w:rsidRDefault="004C6A52" w:rsidP="004C6A52">
      <w:pPr>
        <w:pStyle w:val="Listeafsnit"/>
        <w:numPr>
          <w:ilvl w:val="0"/>
          <w:numId w:val="2"/>
        </w:numPr>
        <w:spacing w:line="259" w:lineRule="auto"/>
        <w:rPr>
          <w:rFonts w:asciiTheme="majorHAnsi" w:hAnsiTheme="majorHAnsi" w:cstheme="majorHAnsi"/>
          <w:sz w:val="24"/>
          <w:szCs w:val="24"/>
        </w:rPr>
      </w:pPr>
      <w:r w:rsidRPr="004C6A52">
        <w:rPr>
          <w:rFonts w:asciiTheme="majorHAnsi" w:hAnsiTheme="majorHAnsi" w:cstheme="majorHAnsi"/>
          <w:sz w:val="24"/>
          <w:szCs w:val="24"/>
        </w:rPr>
        <w:t>1 uge efter operationen, hvor vi fjerner skinnen på næsen. Lægen vurderer resultatet af operationen.</w:t>
      </w:r>
    </w:p>
    <w:p w14:paraId="61AE3DE2" w14:textId="77777777" w:rsidR="004C6A52" w:rsidRPr="004C6A52" w:rsidRDefault="004C6A52" w:rsidP="004C6A52">
      <w:pPr>
        <w:rPr>
          <w:rFonts w:asciiTheme="majorHAnsi" w:hAnsiTheme="majorHAnsi" w:cstheme="majorHAnsi"/>
          <w:sz w:val="24"/>
          <w:szCs w:val="24"/>
        </w:rPr>
      </w:pPr>
      <w:r w:rsidRPr="004C6A52">
        <w:rPr>
          <w:rFonts w:asciiTheme="majorHAnsi" w:hAnsiTheme="majorHAnsi" w:cstheme="majorHAnsi"/>
          <w:b/>
          <w:bCs/>
          <w:sz w:val="24"/>
          <w:szCs w:val="24"/>
        </w:rPr>
        <w:t>Sygemelding</w:t>
      </w:r>
      <w:r w:rsidRPr="004C6A52">
        <w:rPr>
          <w:rFonts w:asciiTheme="majorHAnsi" w:hAnsiTheme="majorHAnsi" w:cstheme="majorHAnsi"/>
          <w:sz w:val="24"/>
          <w:szCs w:val="24"/>
        </w:rPr>
        <w:t>, du skal være sygemeldt få dage – 1 uge.</w:t>
      </w:r>
    </w:p>
    <w:p w14:paraId="7488E6EF" w14:textId="77777777" w:rsidR="004C6A52" w:rsidRPr="004C6A52" w:rsidRDefault="004C6A52" w:rsidP="004C6A52">
      <w:pPr>
        <w:rPr>
          <w:rFonts w:asciiTheme="majorHAnsi" w:hAnsiTheme="majorHAnsi" w:cstheme="majorHAnsi"/>
          <w:sz w:val="24"/>
          <w:szCs w:val="24"/>
        </w:rPr>
      </w:pPr>
      <w:r w:rsidRPr="004C6A52">
        <w:rPr>
          <w:rFonts w:asciiTheme="majorHAnsi" w:hAnsiTheme="majorHAnsi" w:cstheme="majorHAnsi"/>
          <w:b/>
          <w:bCs/>
          <w:sz w:val="24"/>
          <w:szCs w:val="24"/>
        </w:rPr>
        <w:t>Sport</w:t>
      </w:r>
      <w:r w:rsidRPr="004C6A52">
        <w:rPr>
          <w:rFonts w:asciiTheme="majorHAnsi" w:hAnsiTheme="majorHAnsi" w:cstheme="majorHAnsi"/>
          <w:sz w:val="24"/>
          <w:szCs w:val="24"/>
        </w:rPr>
        <w:t>, du må ikke dyrke sport den første måned.</w:t>
      </w:r>
    </w:p>
    <w:p w14:paraId="431044E0" w14:textId="77777777" w:rsidR="004C6A52" w:rsidRPr="004C6A52" w:rsidRDefault="004C6A52" w:rsidP="004C6A52">
      <w:pPr>
        <w:rPr>
          <w:rFonts w:asciiTheme="majorHAnsi" w:hAnsiTheme="majorHAnsi" w:cstheme="majorHAnsi"/>
          <w:sz w:val="24"/>
          <w:szCs w:val="24"/>
        </w:rPr>
      </w:pPr>
      <w:r w:rsidRPr="004C6A52">
        <w:rPr>
          <w:rFonts w:asciiTheme="majorHAnsi" w:hAnsiTheme="majorHAnsi" w:cstheme="majorHAnsi"/>
          <w:b/>
          <w:bCs/>
          <w:sz w:val="24"/>
          <w:szCs w:val="24"/>
        </w:rPr>
        <w:t>Komplikationer</w:t>
      </w:r>
      <w:r w:rsidRPr="004C6A52">
        <w:rPr>
          <w:rFonts w:asciiTheme="majorHAnsi" w:hAnsiTheme="majorHAnsi" w:cstheme="majorHAnsi"/>
          <w:sz w:val="24"/>
          <w:szCs w:val="24"/>
        </w:rPr>
        <w:t>, resultatet af operationen svarer ikke altid til den forventning, du havde inden operationen. Det er derfor vigtigt ikke at have for store forhåbninger.</w:t>
      </w:r>
    </w:p>
    <w:p w14:paraId="622F2E7F" w14:textId="77777777" w:rsidR="004C6A52" w:rsidRPr="004C6A52" w:rsidRDefault="004C6A52" w:rsidP="004C6A52">
      <w:pPr>
        <w:rPr>
          <w:rFonts w:asciiTheme="majorHAnsi" w:hAnsiTheme="majorHAnsi" w:cstheme="majorHAnsi"/>
          <w:sz w:val="24"/>
          <w:szCs w:val="24"/>
        </w:rPr>
      </w:pPr>
      <w:r w:rsidRPr="004C6A52">
        <w:rPr>
          <w:rFonts w:asciiTheme="majorHAnsi" w:hAnsiTheme="majorHAnsi" w:cstheme="majorHAnsi"/>
          <w:sz w:val="24"/>
          <w:szCs w:val="24"/>
          <w:u w:val="single"/>
        </w:rPr>
        <w:t>Blødning</w:t>
      </w:r>
      <w:r w:rsidRPr="004C6A52">
        <w:rPr>
          <w:rFonts w:asciiTheme="majorHAnsi" w:hAnsiTheme="majorHAnsi" w:cstheme="majorHAnsi"/>
          <w:sz w:val="24"/>
          <w:szCs w:val="24"/>
        </w:rPr>
        <w:t>, det er normalt, at der kommer lidt blod/slim ud under forbindingen. Vi skifter forbindingen, når den er gennemsivet. Det er sjældent, der kommer kraftig blødning efter operationen.</w:t>
      </w:r>
    </w:p>
    <w:p w14:paraId="4717B845" w14:textId="77777777" w:rsidR="004C6A52" w:rsidRPr="004C6A52" w:rsidRDefault="004C6A52" w:rsidP="004C6A52">
      <w:pPr>
        <w:rPr>
          <w:rFonts w:asciiTheme="majorHAnsi" w:hAnsiTheme="majorHAnsi" w:cstheme="majorHAnsi"/>
          <w:sz w:val="24"/>
          <w:szCs w:val="24"/>
        </w:rPr>
      </w:pPr>
      <w:r w:rsidRPr="004C6A52">
        <w:rPr>
          <w:rFonts w:asciiTheme="majorHAnsi" w:hAnsiTheme="majorHAnsi" w:cstheme="majorHAnsi"/>
          <w:sz w:val="24"/>
          <w:szCs w:val="24"/>
          <w:u w:val="single"/>
        </w:rPr>
        <w:t>Kraftig blødning</w:t>
      </w:r>
      <w:r w:rsidRPr="004C6A52">
        <w:rPr>
          <w:rFonts w:asciiTheme="majorHAnsi" w:hAnsiTheme="majorHAnsi" w:cstheme="majorHAnsi"/>
          <w:sz w:val="24"/>
          <w:szCs w:val="24"/>
        </w:rPr>
        <w:t>, du kan stoppe blødningen ved at:</w:t>
      </w:r>
    </w:p>
    <w:p w14:paraId="74050BC0" w14:textId="77777777" w:rsidR="004C6A52" w:rsidRPr="004C6A52" w:rsidRDefault="004C6A52" w:rsidP="004C6A52">
      <w:pPr>
        <w:pStyle w:val="Listeafsnit"/>
        <w:numPr>
          <w:ilvl w:val="0"/>
          <w:numId w:val="2"/>
        </w:numPr>
        <w:spacing w:line="259" w:lineRule="auto"/>
        <w:rPr>
          <w:rFonts w:asciiTheme="majorHAnsi" w:hAnsiTheme="majorHAnsi" w:cstheme="majorHAnsi"/>
          <w:sz w:val="24"/>
          <w:szCs w:val="24"/>
        </w:rPr>
      </w:pPr>
      <w:r w:rsidRPr="004C6A52">
        <w:rPr>
          <w:rFonts w:asciiTheme="majorHAnsi" w:hAnsiTheme="majorHAnsi" w:cstheme="majorHAnsi"/>
          <w:sz w:val="24"/>
          <w:szCs w:val="24"/>
        </w:rPr>
        <w:t>Sutte på nogle isterninger. Det er derfor en god idé altid at have isterninger eller sodavandsis i fryseren.</w:t>
      </w:r>
    </w:p>
    <w:p w14:paraId="00A0B90B" w14:textId="77777777" w:rsidR="004C6A52" w:rsidRPr="004C6A52" w:rsidRDefault="004C6A52" w:rsidP="004C6A52">
      <w:pPr>
        <w:pStyle w:val="Listeafsnit"/>
        <w:numPr>
          <w:ilvl w:val="0"/>
          <w:numId w:val="2"/>
        </w:numPr>
        <w:spacing w:line="259" w:lineRule="auto"/>
        <w:rPr>
          <w:rFonts w:asciiTheme="majorHAnsi" w:hAnsiTheme="majorHAnsi" w:cstheme="majorHAnsi"/>
          <w:sz w:val="24"/>
          <w:szCs w:val="24"/>
        </w:rPr>
      </w:pPr>
      <w:r w:rsidRPr="004C6A52">
        <w:rPr>
          <w:rFonts w:asciiTheme="majorHAnsi" w:hAnsiTheme="majorHAnsi" w:cstheme="majorHAnsi"/>
          <w:sz w:val="24"/>
          <w:szCs w:val="24"/>
        </w:rPr>
        <w:t>Eventuelt lægge lidt is over næseryggen.</w:t>
      </w:r>
    </w:p>
    <w:p w14:paraId="30E78AE0" w14:textId="77777777" w:rsidR="004C6A52" w:rsidRPr="004C6A52" w:rsidRDefault="004C6A52" w:rsidP="004C6A52">
      <w:pPr>
        <w:pStyle w:val="Listeafsnit"/>
        <w:numPr>
          <w:ilvl w:val="0"/>
          <w:numId w:val="2"/>
        </w:numPr>
        <w:spacing w:line="259" w:lineRule="auto"/>
        <w:rPr>
          <w:rFonts w:asciiTheme="majorHAnsi" w:hAnsiTheme="majorHAnsi" w:cstheme="majorHAnsi"/>
          <w:sz w:val="24"/>
          <w:szCs w:val="24"/>
        </w:rPr>
      </w:pPr>
      <w:r w:rsidRPr="004C6A52">
        <w:rPr>
          <w:rFonts w:asciiTheme="majorHAnsi" w:hAnsiTheme="majorHAnsi" w:cstheme="majorHAnsi"/>
          <w:sz w:val="24"/>
          <w:szCs w:val="24"/>
        </w:rPr>
        <w:t>Ved at sidde op.</w:t>
      </w:r>
    </w:p>
    <w:p w14:paraId="3DC78FD7" w14:textId="77777777" w:rsidR="004C6A52" w:rsidRPr="004C6A52" w:rsidRDefault="004C6A52" w:rsidP="004C6A52">
      <w:pPr>
        <w:pStyle w:val="Listeafsnit"/>
        <w:numPr>
          <w:ilvl w:val="0"/>
          <w:numId w:val="2"/>
        </w:numPr>
        <w:spacing w:line="259" w:lineRule="auto"/>
        <w:rPr>
          <w:rFonts w:asciiTheme="majorHAnsi" w:hAnsiTheme="majorHAnsi" w:cstheme="majorHAnsi"/>
          <w:sz w:val="24"/>
          <w:szCs w:val="24"/>
        </w:rPr>
      </w:pPr>
      <w:r w:rsidRPr="004C6A52">
        <w:rPr>
          <w:rFonts w:asciiTheme="majorHAnsi" w:hAnsiTheme="majorHAnsi" w:cstheme="majorHAnsi"/>
          <w:sz w:val="24"/>
          <w:szCs w:val="24"/>
        </w:rPr>
        <w:t>Du skal spytte blodet ud i stedet for at synke det.</w:t>
      </w:r>
    </w:p>
    <w:p w14:paraId="2BE5EFA1" w14:textId="77777777" w:rsidR="004C6A52" w:rsidRPr="004C6A52" w:rsidRDefault="004C6A52" w:rsidP="004C6A52">
      <w:pPr>
        <w:rPr>
          <w:rFonts w:asciiTheme="majorHAnsi" w:hAnsiTheme="majorHAnsi" w:cstheme="majorHAnsi"/>
          <w:sz w:val="24"/>
          <w:szCs w:val="24"/>
        </w:rPr>
      </w:pPr>
      <w:r w:rsidRPr="004C6A52">
        <w:rPr>
          <w:rFonts w:asciiTheme="majorHAnsi" w:hAnsiTheme="majorHAnsi" w:cstheme="majorHAnsi"/>
          <w:sz w:val="24"/>
          <w:szCs w:val="24"/>
        </w:rPr>
        <w:t>Hvis det stadig bløder, skal du tage kontakt til os eller vagtlæge.</w:t>
      </w:r>
    </w:p>
    <w:p w14:paraId="2F26BE6B" w14:textId="77777777" w:rsidR="004C6A52" w:rsidRPr="004C6A52" w:rsidRDefault="004C6A52" w:rsidP="004C6A52">
      <w:pPr>
        <w:rPr>
          <w:rFonts w:asciiTheme="majorHAnsi" w:hAnsiTheme="majorHAnsi" w:cstheme="majorHAnsi"/>
          <w:sz w:val="24"/>
          <w:szCs w:val="24"/>
        </w:rPr>
      </w:pPr>
      <w:r w:rsidRPr="004C6A52">
        <w:rPr>
          <w:rFonts w:asciiTheme="majorHAnsi" w:hAnsiTheme="majorHAnsi" w:cstheme="majorHAnsi"/>
          <w:b/>
          <w:bCs/>
          <w:sz w:val="24"/>
          <w:szCs w:val="24"/>
        </w:rPr>
        <w:t>Være opmærksom på betændelse</w:t>
      </w:r>
      <w:r w:rsidRPr="004C6A52">
        <w:rPr>
          <w:rFonts w:asciiTheme="majorHAnsi" w:hAnsiTheme="majorHAnsi" w:cstheme="majorHAnsi"/>
          <w:sz w:val="24"/>
          <w:szCs w:val="24"/>
        </w:rPr>
        <w:t>, det er sjældent, der kommer betændelse. Hvis det opstår betændelse omkring næsen, skal du tage kontakt til os eller vagtlæge.</w:t>
      </w:r>
    </w:p>
    <w:p w14:paraId="7C63DAEC" w14:textId="77777777" w:rsidR="004C6A52" w:rsidRPr="004C6A52" w:rsidRDefault="004C6A52" w:rsidP="004C6A52">
      <w:pPr>
        <w:rPr>
          <w:rFonts w:asciiTheme="majorHAnsi" w:hAnsiTheme="majorHAnsi" w:cstheme="majorHAnsi"/>
          <w:sz w:val="24"/>
          <w:szCs w:val="24"/>
        </w:rPr>
      </w:pPr>
      <w:r w:rsidRPr="004C6A52">
        <w:rPr>
          <w:rFonts w:asciiTheme="majorHAnsi" w:hAnsiTheme="majorHAnsi" w:cstheme="majorHAnsi"/>
          <w:sz w:val="24"/>
          <w:szCs w:val="24"/>
          <w:u w:val="single"/>
        </w:rPr>
        <w:t>Tegn på betændelse</w:t>
      </w:r>
      <w:r w:rsidRPr="004C6A52">
        <w:rPr>
          <w:rFonts w:asciiTheme="majorHAnsi" w:hAnsiTheme="majorHAnsi" w:cstheme="majorHAnsi"/>
          <w:sz w:val="24"/>
          <w:szCs w:val="24"/>
        </w:rPr>
        <w:t>:</w:t>
      </w:r>
    </w:p>
    <w:p w14:paraId="1DD27796" w14:textId="77777777" w:rsidR="004C6A52" w:rsidRPr="004C6A52" w:rsidRDefault="004C6A52" w:rsidP="004C6A52">
      <w:pPr>
        <w:pStyle w:val="Listeafsnit"/>
        <w:numPr>
          <w:ilvl w:val="0"/>
          <w:numId w:val="2"/>
        </w:numPr>
        <w:spacing w:line="259" w:lineRule="auto"/>
        <w:rPr>
          <w:rFonts w:asciiTheme="majorHAnsi" w:hAnsiTheme="majorHAnsi" w:cstheme="majorHAnsi"/>
          <w:sz w:val="24"/>
          <w:szCs w:val="24"/>
        </w:rPr>
      </w:pPr>
      <w:r w:rsidRPr="004C6A52">
        <w:rPr>
          <w:rFonts w:asciiTheme="majorHAnsi" w:hAnsiTheme="majorHAnsi" w:cstheme="majorHAnsi"/>
          <w:sz w:val="24"/>
          <w:szCs w:val="24"/>
        </w:rPr>
        <w:t>Rødme omkring næsen</w:t>
      </w:r>
    </w:p>
    <w:p w14:paraId="2E42860B" w14:textId="77777777" w:rsidR="004C6A52" w:rsidRPr="004C6A52" w:rsidRDefault="004C6A52" w:rsidP="004C6A52">
      <w:pPr>
        <w:pStyle w:val="Listeafsnit"/>
        <w:numPr>
          <w:ilvl w:val="0"/>
          <w:numId w:val="2"/>
        </w:numPr>
        <w:spacing w:line="259" w:lineRule="auto"/>
        <w:rPr>
          <w:rFonts w:asciiTheme="majorHAnsi" w:hAnsiTheme="majorHAnsi" w:cstheme="majorHAnsi"/>
          <w:sz w:val="24"/>
          <w:szCs w:val="24"/>
        </w:rPr>
      </w:pPr>
      <w:r w:rsidRPr="004C6A52">
        <w:rPr>
          <w:rFonts w:asciiTheme="majorHAnsi" w:hAnsiTheme="majorHAnsi" w:cstheme="majorHAnsi"/>
          <w:sz w:val="24"/>
          <w:szCs w:val="24"/>
        </w:rPr>
        <w:t>Feber</w:t>
      </w:r>
    </w:p>
    <w:p w14:paraId="491D1196" w14:textId="77777777" w:rsidR="004C6A52" w:rsidRPr="004C6A52" w:rsidRDefault="004C6A52" w:rsidP="004C6A52">
      <w:pPr>
        <w:pStyle w:val="Listeafsnit"/>
        <w:numPr>
          <w:ilvl w:val="0"/>
          <w:numId w:val="2"/>
        </w:numPr>
        <w:spacing w:line="259" w:lineRule="auto"/>
        <w:rPr>
          <w:rFonts w:asciiTheme="majorHAnsi" w:hAnsiTheme="majorHAnsi" w:cstheme="majorHAnsi"/>
          <w:sz w:val="24"/>
          <w:szCs w:val="24"/>
        </w:rPr>
      </w:pPr>
      <w:r w:rsidRPr="004C6A52">
        <w:rPr>
          <w:rFonts w:asciiTheme="majorHAnsi" w:hAnsiTheme="majorHAnsi" w:cstheme="majorHAnsi"/>
          <w:sz w:val="24"/>
          <w:szCs w:val="24"/>
        </w:rPr>
        <w:t>Udtalt hævelse</w:t>
      </w:r>
    </w:p>
    <w:p w14:paraId="7B388D2B" w14:textId="77777777" w:rsidR="004C6A52" w:rsidRPr="004C6A52" w:rsidRDefault="004C6A52" w:rsidP="004C6A52">
      <w:pPr>
        <w:pStyle w:val="Listeafsnit"/>
        <w:numPr>
          <w:ilvl w:val="0"/>
          <w:numId w:val="2"/>
        </w:numPr>
        <w:spacing w:line="259" w:lineRule="auto"/>
        <w:rPr>
          <w:rFonts w:asciiTheme="majorHAnsi" w:hAnsiTheme="majorHAnsi" w:cstheme="majorHAnsi"/>
          <w:sz w:val="24"/>
          <w:szCs w:val="24"/>
        </w:rPr>
      </w:pPr>
      <w:r w:rsidRPr="004C6A52">
        <w:rPr>
          <w:rFonts w:asciiTheme="majorHAnsi" w:hAnsiTheme="majorHAnsi" w:cstheme="majorHAnsi"/>
          <w:sz w:val="24"/>
          <w:szCs w:val="24"/>
        </w:rPr>
        <w:t>Tiltagende smerter/ømhed.</w:t>
      </w:r>
    </w:p>
    <w:p w14:paraId="438C971E" w14:textId="77777777" w:rsidR="004C6A52" w:rsidRPr="004C6A52" w:rsidRDefault="004C6A52" w:rsidP="004C6A52">
      <w:pPr>
        <w:ind w:left="360"/>
        <w:rPr>
          <w:rFonts w:asciiTheme="majorHAnsi" w:hAnsiTheme="majorHAnsi" w:cstheme="majorHAnsi"/>
          <w:sz w:val="24"/>
          <w:szCs w:val="24"/>
        </w:rPr>
      </w:pPr>
      <w:r w:rsidRPr="004C6A52">
        <w:rPr>
          <w:rFonts w:asciiTheme="majorHAnsi" w:hAnsiTheme="majorHAnsi" w:cstheme="majorHAnsi"/>
          <w:b/>
          <w:bCs/>
          <w:sz w:val="24"/>
          <w:szCs w:val="24"/>
        </w:rPr>
        <w:t>Gode råd</w:t>
      </w:r>
      <w:r w:rsidRPr="004C6A52">
        <w:rPr>
          <w:rFonts w:asciiTheme="majorHAnsi" w:hAnsiTheme="majorHAnsi" w:cstheme="majorHAnsi"/>
          <w:sz w:val="24"/>
          <w:szCs w:val="24"/>
        </w:rPr>
        <w:t>:</w:t>
      </w:r>
    </w:p>
    <w:p w14:paraId="038E3457" w14:textId="77777777" w:rsidR="004C6A52" w:rsidRPr="004C6A52" w:rsidRDefault="004C6A52" w:rsidP="004C6A52">
      <w:pPr>
        <w:pStyle w:val="Listeafsnit"/>
        <w:numPr>
          <w:ilvl w:val="0"/>
          <w:numId w:val="2"/>
        </w:numPr>
        <w:spacing w:line="259" w:lineRule="auto"/>
        <w:rPr>
          <w:rFonts w:asciiTheme="majorHAnsi" w:hAnsiTheme="majorHAnsi" w:cstheme="majorHAnsi"/>
          <w:sz w:val="24"/>
          <w:szCs w:val="24"/>
        </w:rPr>
      </w:pPr>
      <w:r w:rsidRPr="004C6A52">
        <w:rPr>
          <w:rFonts w:asciiTheme="majorHAnsi" w:hAnsiTheme="majorHAnsi" w:cstheme="majorHAnsi"/>
          <w:sz w:val="24"/>
          <w:szCs w:val="24"/>
        </w:rPr>
        <w:t>Du kan blive irriteret og tør i munden og halsen.</w:t>
      </w:r>
    </w:p>
    <w:p w14:paraId="017AAA4D" w14:textId="77777777" w:rsidR="004C6A52" w:rsidRPr="004C6A52" w:rsidRDefault="004C6A52" w:rsidP="004C6A52">
      <w:pPr>
        <w:pStyle w:val="Listeafsnit"/>
        <w:numPr>
          <w:ilvl w:val="0"/>
          <w:numId w:val="2"/>
        </w:numPr>
        <w:spacing w:line="259" w:lineRule="auto"/>
        <w:rPr>
          <w:rFonts w:asciiTheme="majorHAnsi" w:hAnsiTheme="majorHAnsi" w:cstheme="majorHAnsi"/>
          <w:sz w:val="24"/>
          <w:szCs w:val="24"/>
        </w:rPr>
      </w:pPr>
      <w:r w:rsidRPr="004C6A52">
        <w:rPr>
          <w:rFonts w:asciiTheme="majorHAnsi" w:hAnsiTheme="majorHAnsi" w:cstheme="majorHAnsi"/>
          <w:sz w:val="24"/>
          <w:szCs w:val="24"/>
        </w:rPr>
        <w:t>Det hjælper at drikke rigeligt.</w:t>
      </w:r>
    </w:p>
    <w:p w14:paraId="59E40464" w14:textId="77777777" w:rsidR="004C6A52" w:rsidRPr="004C6A52" w:rsidRDefault="004C6A52" w:rsidP="004C6A52">
      <w:pPr>
        <w:pStyle w:val="Listeafsnit"/>
        <w:numPr>
          <w:ilvl w:val="0"/>
          <w:numId w:val="2"/>
        </w:numPr>
        <w:spacing w:line="259" w:lineRule="auto"/>
        <w:rPr>
          <w:rFonts w:asciiTheme="majorHAnsi" w:hAnsiTheme="majorHAnsi" w:cstheme="majorHAnsi"/>
          <w:sz w:val="24"/>
          <w:szCs w:val="24"/>
        </w:rPr>
      </w:pPr>
      <w:r w:rsidRPr="004C6A52">
        <w:rPr>
          <w:rFonts w:asciiTheme="majorHAnsi" w:hAnsiTheme="majorHAnsi" w:cstheme="majorHAnsi"/>
          <w:sz w:val="24"/>
          <w:szCs w:val="24"/>
        </w:rPr>
        <w:t>Hvis du skal nyse, skal du gøre det med åben mund.</w:t>
      </w:r>
    </w:p>
    <w:p w14:paraId="1B8967EB" w14:textId="77777777" w:rsidR="004C6A52" w:rsidRPr="004C6A52" w:rsidRDefault="004C6A52" w:rsidP="004C6A52">
      <w:pPr>
        <w:pStyle w:val="Listeafsnit"/>
        <w:numPr>
          <w:ilvl w:val="0"/>
          <w:numId w:val="2"/>
        </w:numPr>
        <w:spacing w:line="259" w:lineRule="auto"/>
        <w:rPr>
          <w:rFonts w:asciiTheme="majorHAnsi" w:hAnsiTheme="majorHAnsi" w:cstheme="majorHAnsi"/>
          <w:sz w:val="24"/>
          <w:szCs w:val="24"/>
        </w:rPr>
      </w:pPr>
      <w:r w:rsidRPr="004C6A52">
        <w:rPr>
          <w:rFonts w:asciiTheme="majorHAnsi" w:hAnsiTheme="majorHAnsi" w:cstheme="majorHAnsi"/>
          <w:sz w:val="24"/>
          <w:szCs w:val="24"/>
        </w:rPr>
        <w:t>Hvis du sover med eleveret hovedgærde (brug evt. 2 hovedpuder), kan du lidt bedre trække vejret om natten.</w:t>
      </w:r>
    </w:p>
    <w:p w14:paraId="6D9CACBA" w14:textId="4641FFE5" w:rsidR="00017CF0" w:rsidRPr="00017CF0" w:rsidRDefault="004C6A52" w:rsidP="00017CF0">
      <w:pPr>
        <w:pStyle w:val="Listeafsnit"/>
        <w:numPr>
          <w:ilvl w:val="0"/>
          <w:numId w:val="2"/>
        </w:numPr>
        <w:spacing w:line="259" w:lineRule="auto"/>
        <w:rPr>
          <w:rFonts w:asciiTheme="majorHAnsi" w:hAnsiTheme="majorHAnsi" w:cstheme="majorHAnsi"/>
          <w:sz w:val="24"/>
          <w:szCs w:val="24"/>
        </w:rPr>
      </w:pPr>
      <w:r w:rsidRPr="004C6A52">
        <w:rPr>
          <w:rFonts w:asciiTheme="majorHAnsi" w:hAnsiTheme="majorHAnsi" w:cstheme="majorHAnsi"/>
          <w:sz w:val="24"/>
          <w:szCs w:val="24"/>
        </w:rPr>
        <w:t>Du må ikke tage sovepiller, så længe du har tampon i næsen.</w:t>
      </w:r>
      <w:r w:rsidR="00017CF0">
        <w:rPr>
          <w:noProof/>
        </w:rPr>
        <w:drawing>
          <wp:anchor distT="0" distB="0" distL="114300" distR="114300" simplePos="0" relativeHeight="251658240" behindDoc="1" locked="0" layoutInCell="1" allowOverlap="1" wp14:anchorId="52CF575D" wp14:editId="0EBA245F">
            <wp:simplePos x="0" y="0"/>
            <wp:positionH relativeFrom="column">
              <wp:posOffset>5681345</wp:posOffset>
            </wp:positionH>
            <wp:positionV relativeFrom="paragraph">
              <wp:posOffset>66675</wp:posOffset>
            </wp:positionV>
            <wp:extent cx="998855" cy="1125220"/>
            <wp:effectExtent l="0" t="0" r="0" b="0"/>
            <wp:wrapTight wrapText="bothSides">
              <wp:wrapPolygon edited="0">
                <wp:start x="0" y="0"/>
                <wp:lineTo x="0" y="21210"/>
                <wp:lineTo x="21010" y="21210"/>
                <wp:lineTo x="21010"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855" cy="1125220"/>
                    </a:xfrm>
                    <a:prstGeom prst="rect">
                      <a:avLst/>
                    </a:prstGeom>
                    <a:noFill/>
                  </pic:spPr>
                </pic:pic>
              </a:graphicData>
            </a:graphic>
            <wp14:sizeRelH relativeFrom="page">
              <wp14:pctWidth>0</wp14:pctWidth>
            </wp14:sizeRelH>
            <wp14:sizeRelV relativeFrom="page">
              <wp14:pctHeight>0</wp14:pctHeight>
            </wp14:sizeRelV>
          </wp:anchor>
        </w:drawing>
      </w:r>
    </w:p>
    <w:p w14:paraId="2E9B5195" w14:textId="77777777" w:rsidR="00017CF0" w:rsidRPr="00017CF0" w:rsidRDefault="00017CF0" w:rsidP="00017CF0">
      <w:pPr>
        <w:shd w:val="clear" w:color="auto" w:fill="FCFCFC"/>
        <w:spacing w:after="225" w:line="240" w:lineRule="auto"/>
        <w:ind w:left="360"/>
        <w:jc w:val="right"/>
        <w:textAlignment w:val="baseline"/>
        <w:rPr>
          <w:rFonts w:asciiTheme="majorHAnsi" w:eastAsia="Times New Roman" w:hAnsiTheme="majorHAnsi" w:cstheme="majorHAnsi"/>
          <w:i/>
          <w:iCs/>
          <w:color w:val="626262"/>
          <w:sz w:val="24"/>
          <w:szCs w:val="24"/>
          <w:lang w:eastAsia="da-DK"/>
        </w:rPr>
      </w:pPr>
      <w:r w:rsidRPr="00017CF0">
        <w:rPr>
          <w:rFonts w:asciiTheme="majorHAnsi" w:eastAsia="Times New Roman" w:hAnsiTheme="majorHAnsi" w:cstheme="majorHAnsi"/>
          <w:i/>
          <w:iCs/>
          <w:color w:val="626262"/>
          <w:sz w:val="24"/>
          <w:szCs w:val="24"/>
          <w:lang w:eastAsia="da-DK"/>
        </w:rPr>
        <w:t xml:space="preserve">Øre-,Næse-,Halsklinikken Varde </w:t>
      </w:r>
    </w:p>
    <w:p w14:paraId="17959E44" w14:textId="77777777" w:rsidR="00017CF0" w:rsidRPr="00017CF0" w:rsidRDefault="00017CF0" w:rsidP="00017CF0">
      <w:pPr>
        <w:shd w:val="clear" w:color="auto" w:fill="FCFCFC"/>
        <w:spacing w:after="225" w:line="240" w:lineRule="auto"/>
        <w:ind w:left="360"/>
        <w:jc w:val="right"/>
        <w:textAlignment w:val="baseline"/>
        <w:rPr>
          <w:rFonts w:asciiTheme="majorHAnsi" w:eastAsia="Times New Roman" w:hAnsiTheme="majorHAnsi" w:cstheme="majorHAnsi"/>
          <w:i/>
          <w:iCs/>
          <w:color w:val="626262"/>
          <w:sz w:val="24"/>
          <w:szCs w:val="24"/>
          <w:lang w:eastAsia="da-DK"/>
        </w:rPr>
      </w:pPr>
      <w:r w:rsidRPr="00017CF0">
        <w:rPr>
          <w:rFonts w:asciiTheme="majorHAnsi" w:eastAsia="Times New Roman" w:hAnsiTheme="majorHAnsi" w:cstheme="majorHAnsi"/>
          <w:i/>
          <w:iCs/>
          <w:color w:val="626262"/>
          <w:sz w:val="24"/>
          <w:szCs w:val="24"/>
          <w:lang w:eastAsia="da-DK"/>
        </w:rPr>
        <w:t>Speciallæge Jalal Saadi</w:t>
      </w:r>
    </w:p>
    <w:p w14:paraId="2B54C01B" w14:textId="1301832C" w:rsidR="00AA6B13" w:rsidRPr="004C6A52" w:rsidRDefault="00017CF0" w:rsidP="00017CF0">
      <w:pPr>
        <w:shd w:val="clear" w:color="auto" w:fill="FCFCFC"/>
        <w:spacing w:after="225" w:line="240" w:lineRule="auto"/>
        <w:ind w:left="360"/>
        <w:jc w:val="right"/>
        <w:textAlignment w:val="baseline"/>
        <w:rPr>
          <w:rFonts w:asciiTheme="majorHAnsi" w:eastAsia="Times New Roman" w:hAnsiTheme="majorHAnsi" w:cstheme="majorHAnsi"/>
          <w:i/>
          <w:iCs/>
          <w:color w:val="626262"/>
          <w:sz w:val="24"/>
          <w:szCs w:val="24"/>
          <w:lang w:eastAsia="da-DK"/>
        </w:rPr>
      </w:pPr>
      <w:r w:rsidRPr="00017CF0">
        <w:rPr>
          <w:rFonts w:asciiTheme="majorHAnsi" w:eastAsia="Times New Roman" w:hAnsiTheme="majorHAnsi" w:cstheme="majorHAnsi"/>
          <w:i/>
          <w:iCs/>
          <w:color w:val="626262"/>
          <w:sz w:val="24"/>
          <w:szCs w:val="24"/>
          <w:lang w:eastAsia="da-DK"/>
        </w:rPr>
        <w:t xml:space="preserve">Søndertoften 22,6800 Varde, Telefon 32 223 226      </w:t>
      </w:r>
    </w:p>
    <w:sectPr w:rsidR="00AA6B13" w:rsidRPr="004C6A52">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36531" w14:textId="77777777" w:rsidR="004C6A52" w:rsidRDefault="004C6A52" w:rsidP="004C6A52">
      <w:pPr>
        <w:spacing w:after="0" w:line="240" w:lineRule="auto"/>
      </w:pPr>
      <w:r>
        <w:separator/>
      </w:r>
    </w:p>
  </w:endnote>
  <w:endnote w:type="continuationSeparator" w:id="0">
    <w:p w14:paraId="11A3B96A" w14:textId="77777777" w:rsidR="004C6A52" w:rsidRDefault="004C6A52" w:rsidP="004C6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1AEE2" w14:textId="77777777" w:rsidR="004C6A52" w:rsidRDefault="004C6A52" w:rsidP="004C6A52">
      <w:pPr>
        <w:spacing w:after="0" w:line="240" w:lineRule="auto"/>
      </w:pPr>
      <w:r>
        <w:separator/>
      </w:r>
    </w:p>
  </w:footnote>
  <w:footnote w:type="continuationSeparator" w:id="0">
    <w:p w14:paraId="2D4A63EE" w14:textId="77777777" w:rsidR="004C6A52" w:rsidRDefault="004C6A52" w:rsidP="004C6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67A0" w14:textId="0E0D93B4" w:rsidR="004C6A52" w:rsidRDefault="00017CF0" w:rsidP="004C6A52">
    <w:pPr>
      <w:pStyle w:val="Sidehoved"/>
      <w:jc w:val="center"/>
    </w:pPr>
    <w:sdt>
      <w:sdtPr>
        <w:rPr>
          <w:rFonts w:cstheme="minorHAnsi"/>
          <w:sz w:val="24"/>
          <w:szCs w:val="24"/>
        </w:rPr>
        <w:alias w:val="Titel"/>
        <w:id w:val="70939809"/>
        <w:placeholder>
          <w:docPart w:val="8E7FEBA29E4D4CF18097C7110C097D37"/>
        </w:placeholder>
        <w:dataBinding w:prefixMappings="xmlns:ns0='http://schemas.openxmlformats.org/package/2006/metadata/core-properties' xmlns:ns1='http://purl.org/dc/elements/1.1/'" w:xpath="/ns0:coreProperties[1]/ns1:title[1]" w:storeItemID="{6C3C8BC8-F283-45AE-878A-BAB7291924A1}"/>
        <w:text/>
      </w:sdtPr>
      <w:sdtEndPr/>
      <w:sdtContent>
        <w:r w:rsidR="004C6A52" w:rsidRPr="008E4F37">
          <w:rPr>
            <w:rFonts w:cstheme="minorHAnsi"/>
            <w:sz w:val="24"/>
            <w:szCs w:val="24"/>
          </w:rPr>
          <w:t>Øre-, Næse-, Halsklinikken Varde v/ Speciallæge Jalal Saadi</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A00FB"/>
    <w:multiLevelType w:val="hybridMultilevel"/>
    <w:tmpl w:val="F4C23DBA"/>
    <w:lvl w:ilvl="0" w:tplc="6CFA482A">
      <w:numFmt w:val="bullet"/>
      <w:lvlText w:val="-"/>
      <w:lvlJc w:val="left"/>
      <w:pPr>
        <w:ind w:left="720" w:hanging="360"/>
      </w:pPr>
      <w:rPr>
        <w:rFonts w:ascii="Calibri Light" w:eastAsiaTheme="minorHAnsi"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84B7D31"/>
    <w:multiLevelType w:val="hybridMultilevel"/>
    <w:tmpl w:val="97680512"/>
    <w:lvl w:ilvl="0" w:tplc="726E6BBC">
      <w:numFmt w:val="bullet"/>
      <w:lvlText w:val="-"/>
      <w:lvlJc w:val="left"/>
      <w:pPr>
        <w:ind w:left="720" w:hanging="360"/>
      </w:pPr>
      <w:rPr>
        <w:rFonts w:ascii="Calibri Light" w:eastAsiaTheme="minorHAnsi" w:hAnsi="Calibri Light" w:cs="Calibri Light"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A52"/>
    <w:rsid w:val="00017CF0"/>
    <w:rsid w:val="004C6A52"/>
    <w:rsid w:val="00947631"/>
    <w:rsid w:val="00AA6B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A0595A"/>
  <w15:chartTrackingRefBased/>
  <w15:docId w15:val="{CFED20EC-F53C-4B16-AEF9-62029F9D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A52"/>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C6A52"/>
    <w:pPr>
      <w:ind w:left="720"/>
      <w:contextualSpacing/>
    </w:pPr>
  </w:style>
  <w:style w:type="paragraph" w:styleId="Sidehoved">
    <w:name w:val="header"/>
    <w:basedOn w:val="Normal"/>
    <w:link w:val="SidehovedTegn"/>
    <w:uiPriority w:val="99"/>
    <w:unhideWhenUsed/>
    <w:rsid w:val="004C6A5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C6A52"/>
  </w:style>
  <w:style w:type="paragraph" w:styleId="Sidefod">
    <w:name w:val="footer"/>
    <w:basedOn w:val="Normal"/>
    <w:link w:val="SidefodTegn"/>
    <w:uiPriority w:val="99"/>
    <w:unhideWhenUsed/>
    <w:rsid w:val="004C6A5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C6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3666">
      <w:bodyDiv w:val="1"/>
      <w:marLeft w:val="0"/>
      <w:marRight w:val="0"/>
      <w:marTop w:val="0"/>
      <w:marBottom w:val="0"/>
      <w:divBdr>
        <w:top w:val="none" w:sz="0" w:space="0" w:color="auto"/>
        <w:left w:val="none" w:sz="0" w:space="0" w:color="auto"/>
        <w:bottom w:val="none" w:sz="0" w:space="0" w:color="auto"/>
        <w:right w:val="none" w:sz="0" w:space="0" w:color="auto"/>
      </w:divBdr>
    </w:div>
    <w:div w:id="88633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7FEBA29E4D4CF18097C7110C097D37"/>
        <w:category>
          <w:name w:val="Generelt"/>
          <w:gallery w:val="placeholder"/>
        </w:category>
        <w:types>
          <w:type w:val="bbPlcHdr"/>
        </w:types>
        <w:behaviors>
          <w:behavior w:val="content"/>
        </w:behaviors>
        <w:guid w:val="{758E6932-603D-4022-94DE-4E2D754BBE86}"/>
      </w:docPartPr>
      <w:docPartBody>
        <w:p w:rsidR="008A53D4" w:rsidRDefault="008B5EC3" w:rsidP="008B5EC3">
          <w:pPr>
            <w:pStyle w:val="8E7FEBA29E4D4CF18097C7110C097D37"/>
          </w:pPr>
          <w:r>
            <w:rPr>
              <w:color w:val="4472C4" w:themeColor="accent1"/>
              <w:sz w:val="20"/>
              <w:szCs w:val="20"/>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EC3"/>
    <w:rsid w:val="008A53D4"/>
    <w:rsid w:val="008B5E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8E7FEBA29E4D4CF18097C7110C097D37">
    <w:name w:val="8E7FEBA29E4D4CF18097C7110C097D37"/>
    <w:rsid w:val="008B5E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3061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Øre-, Næse-, Halsklinikken Varde v/ Speciallæge Jalal Saadi</dc:title>
  <dc:subject/>
  <dc:creator>Sygeplejerske</dc:creator>
  <cp:keywords/>
  <dc:description/>
  <cp:lastModifiedBy>Sekretær</cp:lastModifiedBy>
  <cp:revision>3</cp:revision>
  <dcterms:created xsi:type="dcterms:W3CDTF">2021-06-15T12:16:00Z</dcterms:created>
  <dcterms:modified xsi:type="dcterms:W3CDTF">2021-11-09T08:41:00Z</dcterms:modified>
</cp:coreProperties>
</file>